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10"/>
        <w:gridCol w:w="6570"/>
        <w:gridCol w:w="6631"/>
      </w:tblGrid>
      <w:tr w:rsidR="001B3034" w:rsidRPr="00F962D5" w:rsidTr="005E5C6F">
        <w:trPr>
          <w:trHeight w:val="578"/>
          <w:tblHeader/>
        </w:trPr>
        <w:tc>
          <w:tcPr>
            <w:tcW w:w="720" w:type="dxa"/>
          </w:tcPr>
          <w:p w:rsidR="00C50AA0" w:rsidRPr="00F962D5" w:rsidRDefault="001B3034" w:rsidP="00CF580D">
            <w:pPr>
              <w:jc w:val="center"/>
              <w:rPr>
                <w:rFonts w:ascii="Book Antiqua" w:hAnsi="Book Antiqua" w:cstheme="minorHAnsi"/>
                <w:b/>
                <w:bCs/>
                <w:sz w:val="22"/>
                <w:szCs w:val="22"/>
              </w:rPr>
            </w:pPr>
            <w:r w:rsidRPr="00F962D5">
              <w:rPr>
                <w:rFonts w:ascii="Book Antiqua" w:hAnsi="Book Antiqua" w:cstheme="minorHAnsi"/>
                <w:b/>
                <w:bCs/>
                <w:sz w:val="22"/>
                <w:szCs w:val="22"/>
              </w:rPr>
              <w:t>Sr.</w:t>
            </w:r>
          </w:p>
          <w:p w:rsidR="001B3034" w:rsidRPr="00F962D5" w:rsidRDefault="001B3034" w:rsidP="00CF580D">
            <w:pPr>
              <w:jc w:val="center"/>
              <w:rPr>
                <w:rFonts w:ascii="Book Antiqua" w:hAnsi="Book Antiqua" w:cstheme="minorHAnsi"/>
                <w:b/>
                <w:bCs/>
                <w:sz w:val="22"/>
                <w:szCs w:val="22"/>
              </w:rPr>
            </w:pPr>
            <w:r w:rsidRPr="00F962D5">
              <w:rPr>
                <w:rFonts w:ascii="Book Antiqua" w:hAnsi="Book Antiqua" w:cstheme="minorHAnsi"/>
                <w:b/>
                <w:bCs/>
                <w:sz w:val="22"/>
                <w:szCs w:val="22"/>
              </w:rPr>
              <w:t>No</w:t>
            </w:r>
          </w:p>
        </w:tc>
        <w:tc>
          <w:tcPr>
            <w:tcW w:w="1710" w:type="dxa"/>
          </w:tcPr>
          <w:p w:rsidR="001B3034" w:rsidRPr="00F962D5" w:rsidRDefault="001B3034" w:rsidP="00CF580D">
            <w:pPr>
              <w:jc w:val="center"/>
              <w:rPr>
                <w:rFonts w:ascii="Book Antiqua" w:hAnsi="Book Antiqua" w:cstheme="minorHAnsi"/>
                <w:b/>
                <w:bCs/>
                <w:sz w:val="22"/>
                <w:szCs w:val="22"/>
              </w:rPr>
            </w:pPr>
            <w:r w:rsidRPr="00F962D5">
              <w:rPr>
                <w:rFonts w:ascii="Book Antiqua" w:hAnsi="Book Antiqua" w:cstheme="minorHAnsi"/>
                <w:b/>
                <w:bCs/>
                <w:sz w:val="22"/>
                <w:szCs w:val="22"/>
              </w:rPr>
              <w:t>Clause reference.</w:t>
            </w:r>
          </w:p>
        </w:tc>
        <w:tc>
          <w:tcPr>
            <w:tcW w:w="6570" w:type="dxa"/>
          </w:tcPr>
          <w:p w:rsidR="001B3034" w:rsidRPr="00F962D5" w:rsidRDefault="001B3034" w:rsidP="00CF580D">
            <w:pPr>
              <w:jc w:val="center"/>
              <w:rPr>
                <w:rFonts w:ascii="Book Antiqua" w:hAnsi="Book Antiqua" w:cstheme="minorHAnsi"/>
                <w:b/>
                <w:bCs/>
                <w:sz w:val="22"/>
                <w:szCs w:val="22"/>
              </w:rPr>
            </w:pPr>
            <w:r w:rsidRPr="00F962D5">
              <w:rPr>
                <w:rFonts w:ascii="Book Antiqua" w:hAnsi="Book Antiqua" w:cstheme="minorHAnsi"/>
                <w:b/>
                <w:bCs/>
                <w:sz w:val="22"/>
                <w:szCs w:val="22"/>
              </w:rPr>
              <w:t>Existing Provision</w:t>
            </w:r>
          </w:p>
        </w:tc>
        <w:tc>
          <w:tcPr>
            <w:tcW w:w="6631" w:type="dxa"/>
          </w:tcPr>
          <w:p w:rsidR="001B3034" w:rsidRPr="00F962D5" w:rsidRDefault="001B3034" w:rsidP="00CF580D">
            <w:pPr>
              <w:jc w:val="center"/>
              <w:rPr>
                <w:rFonts w:ascii="Book Antiqua" w:hAnsi="Book Antiqua" w:cstheme="minorHAnsi"/>
                <w:b/>
                <w:bCs/>
                <w:sz w:val="22"/>
                <w:szCs w:val="22"/>
              </w:rPr>
            </w:pPr>
            <w:r w:rsidRPr="00F962D5">
              <w:rPr>
                <w:rFonts w:ascii="Book Antiqua" w:hAnsi="Book Antiqua" w:cstheme="minorHAnsi"/>
                <w:b/>
                <w:bCs/>
                <w:sz w:val="22"/>
                <w:szCs w:val="22"/>
              </w:rPr>
              <w:t>Amendment Provision</w:t>
            </w:r>
          </w:p>
        </w:tc>
      </w:tr>
      <w:tr w:rsidR="00B91101" w:rsidRPr="00F962D5" w:rsidTr="00565C6E">
        <w:trPr>
          <w:trHeight w:val="370"/>
        </w:trPr>
        <w:tc>
          <w:tcPr>
            <w:tcW w:w="15631" w:type="dxa"/>
            <w:gridSpan w:val="4"/>
          </w:tcPr>
          <w:p w:rsidR="00B91101" w:rsidRPr="00F962D5" w:rsidRDefault="007779E5" w:rsidP="007779E5">
            <w:pPr>
              <w:jc w:val="both"/>
              <w:outlineLvl w:val="0"/>
              <w:rPr>
                <w:rFonts w:ascii="Book Antiqua" w:hAnsi="Book Antiqua"/>
                <w:b/>
                <w:sz w:val="22"/>
                <w:szCs w:val="22"/>
              </w:rPr>
            </w:pPr>
            <w:r w:rsidRPr="00F962D5">
              <w:rPr>
                <w:rFonts w:ascii="Book Antiqua" w:hAnsi="Book Antiqua" w:cs="Arial"/>
                <w:b/>
                <w:sz w:val="22"/>
                <w:szCs w:val="22"/>
              </w:rPr>
              <w:t>Volume-I</w:t>
            </w:r>
            <w:r w:rsidR="00B91101" w:rsidRPr="00F962D5">
              <w:rPr>
                <w:rFonts w:ascii="Book Antiqua" w:hAnsi="Book Antiqua" w:cs="Arial"/>
                <w:b/>
                <w:sz w:val="22"/>
                <w:szCs w:val="22"/>
              </w:rPr>
              <w:t xml:space="preserve">; </w:t>
            </w:r>
            <w:r w:rsidRPr="00F962D5">
              <w:rPr>
                <w:rFonts w:ascii="Book Antiqua" w:hAnsi="Book Antiqua" w:cs="Arial"/>
                <w:b/>
                <w:sz w:val="22"/>
                <w:szCs w:val="22"/>
              </w:rPr>
              <w:t>Conditions of Contracts</w:t>
            </w:r>
            <w:r w:rsidR="00B91101" w:rsidRPr="00F962D5">
              <w:rPr>
                <w:rFonts w:ascii="Book Antiqua" w:hAnsi="Book Antiqua" w:cs="Arial"/>
                <w:b/>
                <w:sz w:val="22"/>
                <w:szCs w:val="22"/>
              </w:rPr>
              <w:t xml:space="preserve"> (Doc. Code No.  </w:t>
            </w:r>
            <w:r w:rsidR="00B91101" w:rsidRPr="00F962D5">
              <w:rPr>
                <w:rFonts w:ascii="Book Antiqua" w:hAnsi="Book Antiqua"/>
                <w:sz w:val="22"/>
                <w:szCs w:val="22"/>
              </w:rPr>
              <w:t xml:space="preserve"> </w:t>
            </w:r>
            <w:r w:rsidRPr="00F962D5">
              <w:rPr>
                <w:rFonts w:ascii="Book Antiqua" w:hAnsi="Book Antiqua" w:cs="Arial"/>
                <w:b/>
                <w:sz w:val="22"/>
                <w:szCs w:val="22"/>
              </w:rPr>
              <w:t>DC-3071-15727</w:t>
            </w:r>
            <w:r w:rsidR="00B91101" w:rsidRPr="00F962D5">
              <w:rPr>
                <w:rFonts w:ascii="Book Antiqua" w:hAnsi="Book Antiqua" w:cs="Arial"/>
                <w:b/>
                <w:sz w:val="22"/>
                <w:szCs w:val="22"/>
              </w:rPr>
              <w:t>, Nov 2020)</w:t>
            </w:r>
          </w:p>
        </w:tc>
      </w:tr>
      <w:tr w:rsidR="00EE7C95" w:rsidRPr="00F962D5" w:rsidTr="00EE7C95">
        <w:trPr>
          <w:trHeight w:val="2261"/>
        </w:trPr>
        <w:tc>
          <w:tcPr>
            <w:tcW w:w="720" w:type="dxa"/>
          </w:tcPr>
          <w:p w:rsidR="00EE7C95" w:rsidRPr="00F962D5" w:rsidRDefault="00EE7C95" w:rsidP="00C15D0E">
            <w:pPr>
              <w:pStyle w:val="ListParagraph"/>
              <w:numPr>
                <w:ilvl w:val="0"/>
                <w:numId w:val="1"/>
              </w:numPr>
              <w:jc w:val="center"/>
              <w:rPr>
                <w:rFonts w:ascii="Book Antiqua" w:hAnsi="Book Antiqua"/>
                <w:bCs/>
              </w:rPr>
            </w:pPr>
          </w:p>
        </w:tc>
        <w:tc>
          <w:tcPr>
            <w:tcW w:w="1710" w:type="dxa"/>
          </w:tcPr>
          <w:p w:rsidR="00EE7C95" w:rsidRPr="00F962D5" w:rsidRDefault="00EE7C95" w:rsidP="00E53002">
            <w:pPr>
              <w:ind w:right="54"/>
              <w:rPr>
                <w:rFonts w:ascii="Book Antiqua" w:hAnsi="Book Antiqua"/>
                <w:sz w:val="22"/>
                <w:szCs w:val="22"/>
              </w:rPr>
            </w:pPr>
            <w:r w:rsidRPr="00F962D5">
              <w:rPr>
                <w:rFonts w:ascii="Book Antiqua" w:hAnsi="Book Antiqua"/>
                <w:sz w:val="22"/>
                <w:szCs w:val="22"/>
              </w:rPr>
              <w:t xml:space="preserve">ITB Clause </w:t>
            </w:r>
            <w:r w:rsidRPr="00F962D5">
              <w:rPr>
                <w:rFonts w:ascii="Book Antiqua" w:hAnsi="Book Antiqua"/>
                <w:sz w:val="22"/>
                <w:szCs w:val="22"/>
              </w:rPr>
              <w:t>35.1</w:t>
            </w:r>
            <w:r w:rsidRPr="00F962D5">
              <w:rPr>
                <w:rFonts w:ascii="Book Antiqua" w:hAnsi="Book Antiqua"/>
                <w:sz w:val="22"/>
                <w:szCs w:val="22"/>
              </w:rPr>
              <w:t>, ITB, Section-II</w:t>
            </w:r>
          </w:p>
        </w:tc>
        <w:tc>
          <w:tcPr>
            <w:tcW w:w="6570" w:type="dxa"/>
          </w:tcPr>
          <w:p w:rsidR="00EE7C95" w:rsidRPr="00F962D5" w:rsidRDefault="00EE7C95" w:rsidP="00B141CE">
            <w:pPr>
              <w:pStyle w:val="Default"/>
              <w:jc w:val="both"/>
              <w:rPr>
                <w:rFonts w:ascii="Book Antiqua" w:hAnsi="Book Antiqua"/>
                <w:sz w:val="22"/>
                <w:szCs w:val="22"/>
              </w:rPr>
            </w:pPr>
            <w:r w:rsidRPr="00F962D5">
              <w:rPr>
                <w:rFonts w:ascii="Book Antiqua" w:hAnsi="Book Antiqua"/>
                <w:sz w:val="22"/>
                <w:szCs w:val="22"/>
              </w:rPr>
              <w:t xml:space="preserve">Within twenty-eight (28) days after receipt of the Notification of Award, the successful Bidder shall furnish the performance security for </w:t>
            </w:r>
            <w:r w:rsidRPr="00F962D5">
              <w:rPr>
                <w:rFonts w:ascii="Book Antiqua" w:hAnsi="Book Antiqua"/>
                <w:b/>
                <w:bCs/>
                <w:sz w:val="22"/>
                <w:szCs w:val="22"/>
              </w:rPr>
              <w:t>10% (Ten percent)</w:t>
            </w:r>
            <w:r w:rsidRPr="00F962D5">
              <w:rPr>
                <w:rFonts w:ascii="Book Antiqua" w:hAnsi="Book Antiqua"/>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EE7C95" w:rsidRPr="00F962D5" w:rsidRDefault="00EE7C95" w:rsidP="00B141CE">
            <w:pPr>
              <w:pStyle w:val="Default"/>
              <w:jc w:val="both"/>
              <w:rPr>
                <w:rFonts w:ascii="Book Antiqua" w:hAnsi="Book Antiqua"/>
                <w:bCs/>
                <w:sz w:val="22"/>
                <w:szCs w:val="22"/>
              </w:rPr>
            </w:pPr>
          </w:p>
        </w:tc>
        <w:tc>
          <w:tcPr>
            <w:tcW w:w="6631" w:type="dxa"/>
          </w:tcPr>
          <w:p w:rsidR="00EE7C95" w:rsidRPr="00F962D5" w:rsidRDefault="00EE7C95" w:rsidP="00B141CE">
            <w:pPr>
              <w:pStyle w:val="Default"/>
              <w:jc w:val="both"/>
              <w:rPr>
                <w:rFonts w:ascii="Book Antiqua" w:hAnsi="Book Antiqua"/>
                <w:sz w:val="22"/>
                <w:szCs w:val="22"/>
              </w:rPr>
            </w:pPr>
            <w:r w:rsidRPr="00F962D5">
              <w:rPr>
                <w:rFonts w:ascii="Book Antiqua" w:hAnsi="Book Antiqua"/>
                <w:sz w:val="22"/>
                <w:szCs w:val="22"/>
              </w:rPr>
              <w:t xml:space="preserve">Within twenty-eight (28) days after receipt of the Notification of Award, the successful Bidder shall furnish the performance security for </w:t>
            </w:r>
            <w:r w:rsidRPr="00F962D5">
              <w:rPr>
                <w:rFonts w:ascii="Book Antiqua" w:hAnsi="Book Antiqua"/>
                <w:b/>
                <w:bCs/>
                <w:sz w:val="22"/>
                <w:szCs w:val="22"/>
              </w:rPr>
              <w:t>3% (Three percent)</w:t>
            </w:r>
            <w:r w:rsidRPr="00F962D5">
              <w:rPr>
                <w:rFonts w:ascii="Book Antiqua" w:hAnsi="Book Antiqua"/>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EE7C95" w:rsidRPr="00F962D5" w:rsidTr="005E5C6F">
        <w:trPr>
          <w:trHeight w:val="370"/>
        </w:trPr>
        <w:tc>
          <w:tcPr>
            <w:tcW w:w="720" w:type="dxa"/>
          </w:tcPr>
          <w:p w:rsidR="00EE7C95" w:rsidRPr="00F962D5" w:rsidRDefault="00EE7C95" w:rsidP="00C15D0E">
            <w:pPr>
              <w:pStyle w:val="ListParagraph"/>
              <w:numPr>
                <w:ilvl w:val="0"/>
                <w:numId w:val="1"/>
              </w:numPr>
              <w:jc w:val="center"/>
              <w:rPr>
                <w:rFonts w:ascii="Book Antiqua" w:hAnsi="Book Antiqua"/>
                <w:bCs/>
              </w:rPr>
            </w:pPr>
          </w:p>
        </w:tc>
        <w:tc>
          <w:tcPr>
            <w:tcW w:w="1710" w:type="dxa"/>
          </w:tcPr>
          <w:p w:rsidR="00EE7C95" w:rsidRPr="00F962D5" w:rsidRDefault="00EE7C95" w:rsidP="00E53002">
            <w:pPr>
              <w:ind w:right="54"/>
              <w:rPr>
                <w:rFonts w:ascii="Book Antiqua" w:hAnsi="Book Antiqua"/>
                <w:sz w:val="22"/>
                <w:szCs w:val="22"/>
              </w:rPr>
            </w:pPr>
            <w:r w:rsidRPr="00F962D5">
              <w:rPr>
                <w:rFonts w:ascii="Book Antiqua" w:hAnsi="Book Antiqua"/>
                <w:sz w:val="22"/>
                <w:szCs w:val="22"/>
              </w:rPr>
              <w:t>ITB Clause 35.1</w:t>
            </w:r>
            <w:r w:rsidRPr="00F962D5">
              <w:rPr>
                <w:rFonts w:ascii="Book Antiqua" w:hAnsi="Book Antiqua"/>
                <w:sz w:val="22"/>
                <w:szCs w:val="22"/>
              </w:rPr>
              <w:t>, BDS</w:t>
            </w:r>
            <w:r w:rsidRPr="00F962D5">
              <w:rPr>
                <w:rFonts w:ascii="Book Antiqua" w:hAnsi="Book Antiqua"/>
                <w:sz w:val="22"/>
                <w:szCs w:val="22"/>
              </w:rPr>
              <w:t>, Section-II</w:t>
            </w:r>
            <w:r w:rsidRPr="00F962D5">
              <w:rPr>
                <w:rFonts w:ascii="Book Antiqua" w:hAnsi="Book Antiqua"/>
                <w:sz w:val="22"/>
                <w:szCs w:val="22"/>
              </w:rPr>
              <w:t>I</w:t>
            </w:r>
          </w:p>
        </w:tc>
        <w:tc>
          <w:tcPr>
            <w:tcW w:w="6570" w:type="dxa"/>
          </w:tcPr>
          <w:p w:rsidR="00EE7C95" w:rsidRPr="00F962D5" w:rsidRDefault="00EE7C95" w:rsidP="00B141CE">
            <w:pPr>
              <w:pStyle w:val="Default"/>
              <w:jc w:val="both"/>
              <w:rPr>
                <w:rFonts w:ascii="Book Antiqua" w:hAnsi="Book Antiqua"/>
                <w:sz w:val="22"/>
                <w:szCs w:val="22"/>
              </w:rPr>
            </w:pPr>
            <w:r w:rsidRPr="00F962D5">
              <w:rPr>
                <w:rFonts w:ascii="Book Antiqua" w:hAnsi="Book Antiqua"/>
                <w:sz w:val="22"/>
                <w:szCs w:val="22"/>
              </w:rPr>
              <w:t xml:space="preserve">In addition to the Performance Security of 10% of the Contract Price, the successful bidder is required to furnish additional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if applicable, as per the Technical Specification.</w:t>
            </w:r>
          </w:p>
        </w:tc>
        <w:tc>
          <w:tcPr>
            <w:tcW w:w="6631" w:type="dxa"/>
          </w:tcPr>
          <w:p w:rsidR="00EE7C95" w:rsidRPr="00F962D5" w:rsidRDefault="00EE7C95" w:rsidP="00B141CE">
            <w:pPr>
              <w:pStyle w:val="Default"/>
              <w:jc w:val="both"/>
              <w:rPr>
                <w:rFonts w:ascii="Book Antiqua" w:hAnsi="Book Antiqua"/>
                <w:sz w:val="22"/>
                <w:szCs w:val="22"/>
              </w:rPr>
            </w:pPr>
            <w:r w:rsidRPr="00F962D5">
              <w:rPr>
                <w:rFonts w:ascii="Book Antiqua" w:hAnsi="Book Antiqua"/>
                <w:sz w:val="22"/>
                <w:szCs w:val="22"/>
              </w:rPr>
              <w:t xml:space="preserve">In addition to the Performance Security of 3% of the Contract Price, the successful bidder is required to furnish additional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if applicable, as per the Technical Specification.</w:t>
            </w:r>
          </w:p>
          <w:p w:rsidR="00EE7C95" w:rsidRPr="00F962D5" w:rsidRDefault="00EE7C95" w:rsidP="00B141CE">
            <w:pPr>
              <w:pStyle w:val="Default"/>
              <w:jc w:val="both"/>
              <w:rPr>
                <w:rFonts w:ascii="Book Antiqua" w:hAnsi="Book Antiqua"/>
                <w:sz w:val="22"/>
                <w:szCs w:val="22"/>
              </w:rPr>
            </w:pPr>
          </w:p>
        </w:tc>
      </w:tr>
      <w:tr w:rsidR="00EE7C95" w:rsidRPr="00F962D5" w:rsidTr="005E5C6F">
        <w:trPr>
          <w:trHeight w:val="370"/>
        </w:trPr>
        <w:tc>
          <w:tcPr>
            <w:tcW w:w="720" w:type="dxa"/>
          </w:tcPr>
          <w:p w:rsidR="00EE7C95" w:rsidRPr="00F962D5" w:rsidRDefault="00EE7C95" w:rsidP="00C15D0E">
            <w:pPr>
              <w:pStyle w:val="ListParagraph"/>
              <w:numPr>
                <w:ilvl w:val="0"/>
                <w:numId w:val="1"/>
              </w:numPr>
              <w:jc w:val="center"/>
              <w:rPr>
                <w:rFonts w:ascii="Book Antiqua" w:hAnsi="Book Antiqua"/>
                <w:bCs/>
              </w:rPr>
            </w:pPr>
          </w:p>
        </w:tc>
        <w:tc>
          <w:tcPr>
            <w:tcW w:w="1710" w:type="dxa"/>
          </w:tcPr>
          <w:p w:rsidR="00EE7C95" w:rsidRPr="00F962D5" w:rsidRDefault="00EE7C95" w:rsidP="008227A5">
            <w:pPr>
              <w:ind w:right="54"/>
              <w:rPr>
                <w:rFonts w:ascii="Book Antiqua" w:hAnsi="Book Antiqua"/>
                <w:sz w:val="22"/>
                <w:szCs w:val="22"/>
              </w:rPr>
            </w:pPr>
            <w:r w:rsidRPr="00F962D5">
              <w:rPr>
                <w:rFonts w:ascii="Book Antiqua" w:hAnsi="Book Antiqua"/>
                <w:sz w:val="22"/>
                <w:szCs w:val="22"/>
              </w:rPr>
              <w:t xml:space="preserve">GCC  Clause </w:t>
            </w:r>
            <w:r w:rsidRPr="00F962D5">
              <w:rPr>
                <w:rFonts w:ascii="Book Antiqua" w:hAnsi="Book Antiqua"/>
                <w:sz w:val="22"/>
                <w:szCs w:val="22"/>
              </w:rPr>
              <w:t>9.3.1</w:t>
            </w:r>
            <w:r w:rsidRPr="00F962D5">
              <w:rPr>
                <w:rFonts w:ascii="Book Antiqua" w:hAnsi="Book Antiqua"/>
                <w:sz w:val="22"/>
                <w:szCs w:val="22"/>
              </w:rPr>
              <w:t>, GCC, Section-IV</w:t>
            </w:r>
          </w:p>
        </w:tc>
        <w:tc>
          <w:tcPr>
            <w:tcW w:w="6570" w:type="dxa"/>
          </w:tcPr>
          <w:p w:rsidR="00EE7C95" w:rsidRPr="00F962D5" w:rsidRDefault="00EE7C95" w:rsidP="00EE7C95">
            <w:pPr>
              <w:jc w:val="both"/>
              <w:rPr>
                <w:rFonts w:ascii="Book Antiqua" w:eastAsia="Calibri" w:hAnsi="Book Antiqua"/>
                <w:color w:val="000000"/>
                <w:sz w:val="22"/>
                <w:szCs w:val="22"/>
              </w:rPr>
            </w:pPr>
            <w:r w:rsidRPr="00F962D5">
              <w:rPr>
                <w:rFonts w:ascii="Book Antiqua" w:eastAsia="Calibri" w:hAnsi="Book Antiqua"/>
                <w:color w:val="000000"/>
                <w:sz w:val="22"/>
                <w:szCs w:val="22"/>
              </w:rPr>
              <w:t xml:space="preserve">The Contractor shall, within twenty-eight (28) days of the notification of award, provide a performance security for the due performance of the Contract in the amount equivalent to </w:t>
            </w:r>
            <w:r w:rsidRPr="00F962D5">
              <w:rPr>
                <w:rFonts w:ascii="Book Antiqua" w:eastAsia="Calibri" w:hAnsi="Book Antiqua"/>
                <w:b/>
                <w:bCs/>
                <w:color w:val="000000"/>
                <w:sz w:val="22"/>
                <w:szCs w:val="22"/>
              </w:rPr>
              <w:t>Ten percent (10%)</w:t>
            </w:r>
            <w:r w:rsidRPr="00F962D5">
              <w:rPr>
                <w:rFonts w:ascii="Book Antiqua" w:eastAsia="Calibri" w:hAnsi="Book Antiqua"/>
                <w:color w:val="000000"/>
                <w:sz w:val="22"/>
                <w:szCs w:val="22"/>
              </w:rPr>
              <w:t xml:space="preserve"> of the Contract Price, with a validity </w:t>
            </w:r>
            <w:proofErr w:type="spellStart"/>
            <w:r w:rsidRPr="00F962D5">
              <w:rPr>
                <w:rFonts w:ascii="Book Antiqua" w:eastAsia="Calibri" w:hAnsi="Book Antiqua"/>
                <w:color w:val="000000"/>
                <w:sz w:val="22"/>
                <w:szCs w:val="22"/>
              </w:rPr>
              <w:t>upto</w:t>
            </w:r>
            <w:proofErr w:type="spellEnd"/>
            <w:r w:rsidRPr="00F962D5">
              <w:rPr>
                <w:rFonts w:ascii="Book Antiqua" w:eastAsia="Calibri" w:hAnsi="Book Antiqua"/>
                <w:color w:val="000000"/>
                <w:sz w:val="22"/>
                <w:szCs w:val="22"/>
              </w:rPr>
              <w:t xml:space="preserve"> ninety (90) days beyond the Defect Liability Period. The same shall be extended by the Contractor time to time till ninety (90) days beyond the actual Defect Liability Period, as may be required under the Contract.</w:t>
            </w:r>
          </w:p>
          <w:p w:rsidR="00EE7C95" w:rsidRPr="00F962D5" w:rsidRDefault="00EE7C95" w:rsidP="00EE7C95">
            <w:pPr>
              <w:jc w:val="both"/>
              <w:rPr>
                <w:rFonts w:ascii="Book Antiqua" w:eastAsia="Calibri" w:hAnsi="Book Antiqua"/>
                <w:color w:val="000000"/>
                <w:sz w:val="22"/>
                <w:szCs w:val="22"/>
              </w:rPr>
            </w:pPr>
          </w:p>
          <w:p w:rsidR="00EE7C95" w:rsidRPr="00F962D5" w:rsidRDefault="00EE7C95" w:rsidP="00EE7C95">
            <w:pPr>
              <w:jc w:val="both"/>
              <w:rPr>
                <w:rFonts w:ascii="Book Antiqua" w:eastAsia="Calibri" w:hAnsi="Book Antiqua"/>
                <w:color w:val="000000"/>
                <w:sz w:val="22"/>
                <w:szCs w:val="22"/>
              </w:rPr>
            </w:pPr>
            <w:r w:rsidRPr="00F962D5">
              <w:rPr>
                <w:rFonts w:ascii="Book Antiqua" w:eastAsia="Calibri" w:hAnsi="Book Antiqua"/>
                <w:color w:val="000000"/>
                <w:sz w:val="22"/>
                <w:szCs w:val="22"/>
              </w:rPr>
              <w:t xml:space="preserve">Apart from the </w:t>
            </w:r>
            <w:r w:rsidR="00F962D5" w:rsidRPr="00F962D5">
              <w:rPr>
                <w:rFonts w:ascii="Book Antiqua" w:eastAsia="Calibri" w:hAnsi="Book Antiqua"/>
                <w:color w:val="000000"/>
                <w:sz w:val="22"/>
                <w:szCs w:val="22"/>
              </w:rPr>
              <w:t>Contractor</w:t>
            </w:r>
            <w:r w:rsidR="00F962D5" w:rsidRPr="00F962D5">
              <w:rPr>
                <w:rFonts w:ascii="Book Antiqua" w:eastAsia="Calibri" w:hAnsi="Book Antiqua" w:cs="Times New Roman"/>
                <w:color w:val="000000"/>
                <w:sz w:val="22"/>
                <w:szCs w:val="22"/>
              </w:rPr>
              <w:t>’</w:t>
            </w:r>
            <w:r w:rsidR="00F962D5" w:rsidRPr="00F962D5">
              <w:rPr>
                <w:rFonts w:ascii="Book Antiqua" w:eastAsia="Calibri" w:hAnsi="Book Antiqua"/>
                <w:color w:val="000000"/>
                <w:sz w:val="22"/>
                <w:szCs w:val="22"/>
              </w:rPr>
              <w:t>s</w:t>
            </w:r>
            <w:r w:rsidRPr="00F962D5">
              <w:rPr>
                <w:rFonts w:ascii="Book Antiqua" w:eastAsia="Calibri" w:hAnsi="Book Antiqua"/>
                <w:color w:val="000000"/>
                <w:sz w:val="22"/>
                <w:szCs w:val="22"/>
              </w:rPr>
              <w:t xml:space="preserve"> performance security, the Contractor shall be required to arrange additional performance securities, as specified in SCC, within twenty-eight (28) days of the notification of award in </w:t>
            </w:r>
            <w:proofErr w:type="spellStart"/>
            <w:r w:rsidRPr="00F962D5">
              <w:rPr>
                <w:rFonts w:ascii="Book Antiqua" w:eastAsia="Calibri" w:hAnsi="Book Antiqua"/>
                <w:color w:val="000000"/>
                <w:sz w:val="22"/>
                <w:szCs w:val="22"/>
              </w:rPr>
              <w:t>favour</w:t>
            </w:r>
            <w:proofErr w:type="spellEnd"/>
            <w:r w:rsidRPr="00F962D5">
              <w:rPr>
                <w:rFonts w:ascii="Book Antiqua" w:eastAsia="Calibri" w:hAnsi="Book Antiqua"/>
                <w:color w:val="000000"/>
                <w:sz w:val="22"/>
                <w:szCs w:val="22"/>
              </w:rPr>
              <w:t xml:space="preserve"> of the Employer in the form acceptable to the Employer.</w:t>
            </w:r>
            <w:r w:rsidRPr="00F962D5">
              <w:rPr>
                <w:rFonts w:ascii="Book Antiqua" w:eastAsia="Calibri" w:hAnsi="Book Antiqua"/>
                <w:color w:val="000000"/>
                <w:sz w:val="22"/>
                <w:szCs w:val="22"/>
              </w:rPr>
              <w:t xml:space="preserve"> </w:t>
            </w:r>
          </w:p>
          <w:p w:rsidR="00EE7C95" w:rsidRPr="00F962D5" w:rsidRDefault="00EE7C95" w:rsidP="00F962D5">
            <w:pPr>
              <w:jc w:val="both"/>
              <w:rPr>
                <w:rFonts w:ascii="Book Antiqua" w:eastAsia="Calibri" w:hAnsi="Book Antiqua"/>
                <w:color w:val="000000"/>
                <w:sz w:val="22"/>
                <w:szCs w:val="22"/>
              </w:rPr>
            </w:pPr>
          </w:p>
        </w:tc>
        <w:tc>
          <w:tcPr>
            <w:tcW w:w="6631" w:type="dxa"/>
          </w:tcPr>
          <w:p w:rsidR="00EE7C95" w:rsidRPr="00F962D5" w:rsidRDefault="00EE7C95" w:rsidP="00EE7C95">
            <w:pPr>
              <w:jc w:val="both"/>
              <w:rPr>
                <w:rFonts w:ascii="Book Antiqua" w:hAnsi="Book Antiqua" w:cs="Book Antiqua"/>
                <w:color w:val="000000"/>
                <w:sz w:val="22"/>
                <w:szCs w:val="22"/>
              </w:rPr>
            </w:pPr>
            <w:r w:rsidRPr="00F962D5">
              <w:rPr>
                <w:rFonts w:ascii="Book Antiqua" w:hAnsi="Book Antiqua" w:cs="Book Antiqua"/>
                <w:color w:val="000000"/>
                <w:sz w:val="22"/>
                <w:szCs w:val="22"/>
              </w:rPr>
              <w:t>The Contractor shall, within twenty-eight (28) days of the notification of award, provide a performance security for the due performance of the Contract</w:t>
            </w:r>
            <w:r w:rsidRPr="00F962D5">
              <w:rPr>
                <w:rFonts w:ascii="Book Antiqua" w:hAnsi="Book Antiqua" w:cs="Book Antiqua"/>
                <w:color w:val="000000"/>
                <w:sz w:val="22"/>
                <w:szCs w:val="22"/>
              </w:rPr>
              <w:t xml:space="preserve"> in the amount equivalent to </w:t>
            </w:r>
            <w:r w:rsidRPr="00F962D5">
              <w:rPr>
                <w:rFonts w:ascii="Book Antiqua" w:hAnsi="Book Antiqua" w:cs="Book Antiqua"/>
                <w:b/>
                <w:bCs/>
                <w:color w:val="000000"/>
                <w:sz w:val="22"/>
                <w:szCs w:val="22"/>
              </w:rPr>
              <w:t>Three percent (3</w:t>
            </w:r>
            <w:r w:rsidRPr="00F962D5">
              <w:rPr>
                <w:rFonts w:ascii="Book Antiqua" w:hAnsi="Book Antiqua" w:cs="Book Antiqua"/>
                <w:b/>
                <w:bCs/>
                <w:color w:val="000000"/>
                <w:sz w:val="22"/>
                <w:szCs w:val="22"/>
              </w:rPr>
              <w:t>%)</w:t>
            </w:r>
            <w:r w:rsidRPr="00F962D5">
              <w:rPr>
                <w:rFonts w:ascii="Book Antiqua" w:hAnsi="Book Antiqua" w:cs="Book Antiqua"/>
                <w:color w:val="000000"/>
                <w:sz w:val="22"/>
                <w:szCs w:val="22"/>
              </w:rPr>
              <w:t xml:space="preserve"> of the Contract Price, with a validity </w:t>
            </w:r>
            <w:proofErr w:type="spellStart"/>
            <w:r w:rsidRPr="00F962D5">
              <w:rPr>
                <w:rFonts w:ascii="Book Antiqua" w:hAnsi="Book Antiqua" w:cs="Book Antiqua"/>
                <w:color w:val="000000"/>
                <w:sz w:val="22"/>
                <w:szCs w:val="22"/>
              </w:rPr>
              <w:t>upto</w:t>
            </w:r>
            <w:proofErr w:type="spellEnd"/>
            <w:r w:rsidRPr="00F962D5">
              <w:rPr>
                <w:rFonts w:ascii="Book Antiqua" w:hAnsi="Book Antiqua" w:cs="Book Antiqua"/>
                <w:color w:val="000000"/>
                <w:sz w:val="22"/>
                <w:szCs w:val="22"/>
              </w:rPr>
              <w:t xml:space="preserve"> ninety (90) days beyond the Defect Liability Period. The same shall be extended by the Contractor time to time till ninety (90) days beyond the actual Defect Liability Period, as may be required under the Contract.</w:t>
            </w:r>
          </w:p>
          <w:p w:rsidR="00F962D5" w:rsidRPr="00F962D5" w:rsidRDefault="00F962D5" w:rsidP="00EE7C95">
            <w:pPr>
              <w:jc w:val="both"/>
              <w:rPr>
                <w:rFonts w:ascii="Book Antiqua" w:hAnsi="Book Antiqua" w:cs="Book Antiqua"/>
                <w:color w:val="000000"/>
                <w:sz w:val="22"/>
                <w:szCs w:val="22"/>
              </w:rPr>
            </w:pPr>
          </w:p>
          <w:p w:rsidR="00EE7C95" w:rsidRPr="00F962D5" w:rsidRDefault="00EE7C95" w:rsidP="00EE7C95">
            <w:pPr>
              <w:jc w:val="both"/>
              <w:rPr>
                <w:rFonts w:ascii="Book Antiqua" w:hAnsi="Book Antiqua" w:cs="Book Antiqua"/>
                <w:color w:val="000000"/>
                <w:sz w:val="22"/>
                <w:szCs w:val="22"/>
              </w:rPr>
            </w:pPr>
            <w:r w:rsidRPr="00F962D5">
              <w:rPr>
                <w:rFonts w:ascii="Book Antiqua" w:hAnsi="Book Antiqua" w:cs="Book Antiqua"/>
                <w:color w:val="000000"/>
                <w:sz w:val="22"/>
                <w:szCs w:val="22"/>
              </w:rPr>
              <w:t xml:space="preserve">Apart from the </w:t>
            </w:r>
            <w:r w:rsidR="00F962D5" w:rsidRPr="00F962D5">
              <w:rPr>
                <w:rFonts w:ascii="Book Antiqua" w:hAnsi="Book Antiqua" w:cs="Book Antiqua"/>
                <w:color w:val="000000"/>
                <w:sz w:val="22"/>
                <w:szCs w:val="22"/>
              </w:rPr>
              <w:t>Contractor</w:t>
            </w:r>
            <w:r w:rsidR="00F962D5" w:rsidRPr="00F962D5">
              <w:rPr>
                <w:rFonts w:ascii="Book Antiqua" w:hAnsi="Book Antiqua" w:cs="Times New Roman"/>
                <w:color w:val="000000"/>
                <w:sz w:val="22"/>
                <w:szCs w:val="22"/>
              </w:rPr>
              <w:t>’</w:t>
            </w:r>
            <w:r w:rsidR="00F962D5" w:rsidRPr="00F962D5">
              <w:rPr>
                <w:rFonts w:ascii="Book Antiqua" w:hAnsi="Book Antiqua" w:cs="Book Antiqua"/>
                <w:color w:val="000000"/>
                <w:sz w:val="22"/>
                <w:szCs w:val="22"/>
              </w:rPr>
              <w:t>s</w:t>
            </w:r>
            <w:r w:rsidRPr="00F962D5">
              <w:rPr>
                <w:rFonts w:ascii="Book Antiqua" w:hAnsi="Book Antiqua" w:cs="Book Antiqua"/>
                <w:color w:val="000000"/>
                <w:sz w:val="22"/>
                <w:szCs w:val="22"/>
              </w:rPr>
              <w:t xml:space="preserve"> performance security, the Contractor shall be required to arrange additional performance securities, as specified in SCC, within twenty-eight (28) days of the notification of award in </w:t>
            </w:r>
            <w:proofErr w:type="spellStart"/>
            <w:r w:rsidRPr="00F962D5">
              <w:rPr>
                <w:rFonts w:ascii="Book Antiqua" w:hAnsi="Book Antiqua" w:cs="Book Antiqua"/>
                <w:color w:val="000000"/>
                <w:sz w:val="22"/>
                <w:szCs w:val="22"/>
              </w:rPr>
              <w:t>favour</w:t>
            </w:r>
            <w:proofErr w:type="spellEnd"/>
            <w:r w:rsidRPr="00F962D5">
              <w:rPr>
                <w:rFonts w:ascii="Book Antiqua" w:hAnsi="Book Antiqua" w:cs="Book Antiqua"/>
                <w:color w:val="000000"/>
                <w:sz w:val="22"/>
                <w:szCs w:val="22"/>
              </w:rPr>
              <w:t xml:space="preserve"> of the Employer in the form acceptable to the Employer.</w:t>
            </w:r>
            <w:r w:rsidRPr="00F962D5">
              <w:rPr>
                <w:rFonts w:ascii="Book Antiqua" w:hAnsi="Book Antiqua" w:cs="Book Antiqua"/>
                <w:color w:val="000000"/>
                <w:sz w:val="22"/>
                <w:szCs w:val="22"/>
              </w:rPr>
              <w:t xml:space="preserve"> </w:t>
            </w:r>
          </w:p>
          <w:p w:rsidR="00EE7C95" w:rsidRPr="00F962D5" w:rsidRDefault="00EE7C95" w:rsidP="00F962D5">
            <w:pPr>
              <w:jc w:val="both"/>
              <w:rPr>
                <w:rFonts w:ascii="Book Antiqua" w:hAnsi="Book Antiqua" w:cs="Book Antiqua"/>
                <w:color w:val="000000"/>
                <w:sz w:val="22"/>
                <w:szCs w:val="22"/>
              </w:rPr>
            </w:pPr>
          </w:p>
        </w:tc>
      </w:tr>
      <w:tr w:rsidR="00F962D5" w:rsidRPr="00F962D5" w:rsidTr="005E5C6F">
        <w:trPr>
          <w:trHeight w:val="370"/>
        </w:trPr>
        <w:tc>
          <w:tcPr>
            <w:tcW w:w="720" w:type="dxa"/>
          </w:tcPr>
          <w:p w:rsidR="00F962D5" w:rsidRPr="00F962D5" w:rsidRDefault="00F962D5" w:rsidP="00C15D0E">
            <w:pPr>
              <w:pStyle w:val="ListParagraph"/>
              <w:numPr>
                <w:ilvl w:val="0"/>
                <w:numId w:val="1"/>
              </w:numPr>
              <w:jc w:val="center"/>
              <w:rPr>
                <w:rFonts w:ascii="Book Antiqua" w:hAnsi="Book Antiqua"/>
                <w:bCs/>
              </w:rPr>
            </w:pPr>
          </w:p>
        </w:tc>
        <w:tc>
          <w:tcPr>
            <w:tcW w:w="1710" w:type="dxa"/>
          </w:tcPr>
          <w:p w:rsidR="00F962D5" w:rsidRPr="00F962D5" w:rsidRDefault="00F962D5" w:rsidP="008227A5">
            <w:pPr>
              <w:ind w:right="54"/>
              <w:rPr>
                <w:rFonts w:ascii="Book Antiqua" w:hAnsi="Book Antiqua"/>
                <w:sz w:val="22"/>
                <w:szCs w:val="22"/>
              </w:rPr>
            </w:pPr>
            <w:r w:rsidRPr="00F962D5">
              <w:rPr>
                <w:rFonts w:ascii="Book Antiqua" w:hAnsi="Book Antiqua"/>
                <w:sz w:val="22"/>
                <w:szCs w:val="22"/>
              </w:rPr>
              <w:t>GCC  Clause 9.3.1</w:t>
            </w:r>
            <w:r w:rsidRPr="00F962D5">
              <w:rPr>
                <w:rFonts w:ascii="Book Antiqua" w:hAnsi="Book Antiqua"/>
                <w:sz w:val="22"/>
                <w:szCs w:val="22"/>
              </w:rPr>
              <w:t>, SCC, Section-</w:t>
            </w:r>
            <w:r w:rsidRPr="00F962D5">
              <w:rPr>
                <w:rFonts w:ascii="Book Antiqua" w:hAnsi="Book Antiqua"/>
                <w:sz w:val="22"/>
                <w:szCs w:val="22"/>
              </w:rPr>
              <w:t>V</w:t>
            </w:r>
          </w:p>
        </w:tc>
        <w:tc>
          <w:tcPr>
            <w:tcW w:w="6570" w:type="dxa"/>
          </w:tcPr>
          <w:p w:rsidR="00F962D5" w:rsidRPr="00F962D5" w:rsidRDefault="00F962D5" w:rsidP="00F962D5">
            <w:pPr>
              <w:jc w:val="both"/>
              <w:rPr>
                <w:rFonts w:ascii="Book Antiqua" w:hAnsi="Book Antiqua"/>
                <w:b/>
                <w:bCs/>
                <w:sz w:val="22"/>
                <w:szCs w:val="22"/>
              </w:rPr>
            </w:pPr>
            <w:r w:rsidRPr="00F962D5">
              <w:rPr>
                <w:rFonts w:ascii="Book Antiqua" w:hAnsi="Book Antiqua"/>
                <w:b/>
                <w:bCs/>
                <w:sz w:val="22"/>
                <w:szCs w:val="22"/>
              </w:rPr>
              <w:t>Supplementing Sub-Clause GCC 9.3.1</w:t>
            </w:r>
          </w:p>
          <w:p w:rsidR="00F962D5" w:rsidRPr="00F962D5" w:rsidRDefault="00F962D5" w:rsidP="00F962D5">
            <w:pPr>
              <w:jc w:val="both"/>
              <w:rPr>
                <w:rFonts w:ascii="Book Antiqua" w:hAnsi="Book Antiqua"/>
                <w:b/>
                <w:bCs/>
                <w:sz w:val="22"/>
                <w:szCs w:val="22"/>
              </w:rPr>
            </w:pP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The Performance Security for the due performance of the Contract in the amount equivalent to ten percent (10%) of the Contract Price, shall be provided by the Contractor as per the following:</w:t>
            </w:r>
          </w:p>
          <w:p w:rsidR="00F962D5" w:rsidRPr="00F962D5" w:rsidRDefault="00F962D5" w:rsidP="00F962D5">
            <w:pPr>
              <w:jc w:val="both"/>
              <w:rPr>
                <w:rFonts w:ascii="Book Antiqua" w:hAnsi="Book Antiqua"/>
                <w:sz w:val="22"/>
                <w:szCs w:val="22"/>
              </w:rPr>
            </w:pPr>
          </w:p>
          <w:p w:rsidR="00F962D5" w:rsidRPr="00F962D5" w:rsidRDefault="00F962D5" w:rsidP="00F962D5">
            <w:pPr>
              <w:ind w:left="342" w:hanging="342"/>
              <w:jc w:val="both"/>
              <w:rPr>
                <w:rFonts w:ascii="Book Antiqua" w:hAnsi="Book Antiqua"/>
                <w:sz w:val="22"/>
                <w:szCs w:val="22"/>
              </w:rPr>
            </w:pPr>
            <w:r w:rsidRPr="00F962D5">
              <w:rPr>
                <w:rFonts w:ascii="Book Antiqua" w:hAnsi="Book Antiqua"/>
                <w:sz w:val="22"/>
                <w:szCs w:val="22"/>
              </w:rPr>
              <w:t>(</w:t>
            </w:r>
            <w:proofErr w:type="spellStart"/>
            <w:r w:rsidRPr="00F962D5">
              <w:rPr>
                <w:rFonts w:ascii="Book Antiqua" w:hAnsi="Book Antiqua"/>
                <w:sz w:val="22"/>
                <w:szCs w:val="22"/>
              </w:rPr>
              <w:t>i</w:t>
            </w:r>
            <w:proofErr w:type="spellEnd"/>
            <w:r w:rsidRPr="00F962D5">
              <w:rPr>
                <w:rFonts w:ascii="Book Antiqua" w:hAnsi="Book Antiqua"/>
                <w:sz w:val="22"/>
                <w:szCs w:val="22"/>
              </w:rPr>
              <w:t xml:space="preserve">) Performance Security in the amount equivalent to </w:t>
            </w:r>
            <w:r w:rsidRPr="00F962D5">
              <w:rPr>
                <w:rFonts w:ascii="Book Antiqua" w:hAnsi="Book Antiqua"/>
                <w:b/>
                <w:bCs/>
                <w:sz w:val="22"/>
                <w:szCs w:val="22"/>
              </w:rPr>
              <w:t>ten percent (10%)</w:t>
            </w:r>
            <w:r w:rsidRPr="00F962D5">
              <w:rPr>
                <w:rFonts w:ascii="Book Antiqua" w:hAnsi="Book Antiqua"/>
                <w:sz w:val="22"/>
                <w:szCs w:val="22"/>
              </w:rPr>
              <w:t xml:space="preserve"> of the Ex-works Price of (145kV/220KV/245kV/400kV/ 765 class) </w:t>
            </w:r>
            <w:r w:rsidRPr="00F962D5">
              <w:rPr>
                <w:rFonts w:ascii="Book Antiqua" w:hAnsi="Book Antiqua" w:cs="Arial"/>
                <w:sz w:val="22"/>
                <w:szCs w:val="22"/>
              </w:rPr>
              <w:t>Current Transformer/ Circuit Breaker</w:t>
            </w:r>
            <w:r w:rsidRPr="00F962D5">
              <w:rPr>
                <w:rFonts w:ascii="Book Antiqua" w:hAnsi="Book Antiqua"/>
                <w:sz w:val="22"/>
                <w:szCs w:val="22"/>
              </w:rPr>
              <w:t xml:space="preserve"> with a validity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ninety (90) days beyond the Defect Liability Period for said equipment [refer GCC Sub-clause 22.2(</w:t>
            </w:r>
            <w:proofErr w:type="spellStart"/>
            <w:r w:rsidRPr="00F962D5">
              <w:rPr>
                <w:rFonts w:ascii="Book Antiqua" w:hAnsi="Book Antiqua"/>
                <w:sz w:val="22"/>
                <w:szCs w:val="22"/>
              </w:rPr>
              <w:t>i</w:t>
            </w:r>
            <w:proofErr w:type="spellEnd"/>
            <w:r w:rsidRPr="00F962D5">
              <w:rPr>
                <w:rFonts w:ascii="Book Antiqua" w:hAnsi="Book Antiqua"/>
                <w:sz w:val="22"/>
                <w:szCs w:val="22"/>
              </w:rPr>
              <w:t>)].</w:t>
            </w:r>
          </w:p>
          <w:p w:rsidR="00F962D5" w:rsidRPr="00F962D5" w:rsidRDefault="00F962D5" w:rsidP="00F962D5">
            <w:pPr>
              <w:ind w:left="398" w:hanging="360"/>
              <w:jc w:val="both"/>
              <w:rPr>
                <w:rFonts w:ascii="Book Antiqua" w:hAnsi="Book Antiqua"/>
                <w:sz w:val="22"/>
                <w:szCs w:val="22"/>
              </w:rPr>
            </w:pPr>
          </w:p>
          <w:p w:rsidR="00F962D5" w:rsidRPr="00F962D5" w:rsidRDefault="00F962D5" w:rsidP="00F962D5">
            <w:pPr>
              <w:ind w:left="342" w:hanging="342"/>
              <w:jc w:val="both"/>
              <w:rPr>
                <w:rFonts w:ascii="Book Antiqua" w:hAnsi="Book Antiqua"/>
                <w:sz w:val="22"/>
                <w:szCs w:val="22"/>
              </w:rPr>
            </w:pPr>
            <w:r w:rsidRPr="00F962D5">
              <w:rPr>
                <w:rFonts w:ascii="Book Antiqua" w:hAnsi="Book Antiqua"/>
                <w:sz w:val="22"/>
                <w:szCs w:val="22"/>
              </w:rPr>
              <w:t xml:space="preserve"> (ii)Performance Security in the amount equivalent to </w:t>
            </w:r>
            <w:r w:rsidRPr="00F962D5">
              <w:rPr>
                <w:rFonts w:ascii="Book Antiqua" w:hAnsi="Book Antiqua"/>
                <w:b/>
                <w:bCs/>
                <w:sz w:val="22"/>
                <w:szCs w:val="22"/>
              </w:rPr>
              <w:t>ten percent(10%)</w:t>
            </w:r>
            <w:r w:rsidRPr="00F962D5">
              <w:rPr>
                <w:rFonts w:ascii="Book Antiqua" w:hAnsi="Book Antiqua"/>
                <w:sz w:val="22"/>
                <w:szCs w:val="22"/>
              </w:rPr>
              <w:t xml:space="preserve"> of the balance Contract Price for all equipment/materials other than those specified in </w:t>
            </w:r>
            <w:r w:rsidRPr="00F962D5">
              <w:rPr>
                <w:rFonts w:ascii="Book Antiqua" w:hAnsi="Book Antiqua"/>
                <w:sz w:val="22"/>
                <w:szCs w:val="22"/>
                <w:effect w:val="antsBlack"/>
              </w:rPr>
              <w:t>(</w:t>
            </w:r>
            <w:proofErr w:type="spellStart"/>
            <w:r w:rsidRPr="00F962D5">
              <w:rPr>
                <w:rFonts w:ascii="Book Antiqua" w:hAnsi="Book Antiqua"/>
                <w:sz w:val="22"/>
                <w:szCs w:val="22"/>
                <w:effect w:val="antsBlack"/>
              </w:rPr>
              <w:t>i</w:t>
            </w:r>
            <w:proofErr w:type="spellEnd"/>
            <w:r w:rsidRPr="00F962D5">
              <w:rPr>
                <w:rFonts w:ascii="Book Antiqua" w:hAnsi="Book Antiqua"/>
                <w:sz w:val="22"/>
                <w:szCs w:val="22"/>
                <w:effect w:val="antsBlack"/>
              </w:rPr>
              <w:t xml:space="preserve">)  </w:t>
            </w:r>
            <w:r w:rsidRPr="00F962D5">
              <w:rPr>
                <w:rFonts w:ascii="Book Antiqua" w:hAnsi="Book Antiqua"/>
                <w:sz w:val="22"/>
                <w:szCs w:val="22"/>
              </w:rPr>
              <w:t xml:space="preserve">  above, with a validity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ninety (90) days beyond the Defect Liability Period, applicable for said equipment [refer GCC Sub-clause </w:t>
            </w:r>
            <w:r w:rsidRPr="00F962D5">
              <w:rPr>
                <w:rFonts w:ascii="Book Antiqua" w:hAnsi="Book Antiqua"/>
                <w:sz w:val="22"/>
                <w:szCs w:val="22"/>
                <w:effect w:val="antsBlack"/>
              </w:rPr>
              <w:t>22.2(ii)].</w:t>
            </w:r>
          </w:p>
          <w:p w:rsidR="00F962D5" w:rsidRPr="00F962D5" w:rsidRDefault="00F962D5" w:rsidP="00F962D5">
            <w:pPr>
              <w:ind w:left="398" w:hanging="360"/>
              <w:jc w:val="both"/>
              <w:rPr>
                <w:rFonts w:ascii="Book Antiqua" w:hAnsi="Book Antiqua"/>
                <w:sz w:val="22"/>
                <w:szCs w:val="22"/>
              </w:rPr>
            </w:pP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 xml:space="preserve">The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shall be extended by the Contractor time to time till ninety (90) days beyond the actual Defect Liability Period, as may be required under the Contract.</w:t>
            </w: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 xml:space="preserve"> </w:t>
            </w:r>
          </w:p>
          <w:p w:rsidR="00F962D5" w:rsidRPr="00F962D5" w:rsidRDefault="00F962D5" w:rsidP="00F962D5">
            <w:pPr>
              <w:jc w:val="both"/>
              <w:rPr>
                <w:rFonts w:ascii="Book Antiqua" w:hAnsi="Book Antiqua" w:cs="Arial"/>
                <w:bCs/>
                <w:sz w:val="22"/>
                <w:szCs w:val="22"/>
              </w:rPr>
            </w:pPr>
            <w:r w:rsidRPr="00F962D5">
              <w:rPr>
                <w:rFonts w:ascii="Book Antiqua" w:hAnsi="Book Antiqua" w:cs="Arial"/>
                <w:sz w:val="22"/>
                <w:szCs w:val="22"/>
              </w:rPr>
              <w:t xml:space="preserve">Also, the successful bidder is required to arrange additional Performance </w:t>
            </w:r>
            <w:proofErr w:type="gramStart"/>
            <w:r w:rsidRPr="00F962D5">
              <w:rPr>
                <w:rFonts w:ascii="Book Antiqua" w:hAnsi="Book Antiqua" w:cs="Arial"/>
                <w:sz w:val="22"/>
                <w:szCs w:val="22"/>
              </w:rPr>
              <w:t>Security(</w:t>
            </w:r>
            <w:proofErr w:type="spellStart"/>
            <w:proofErr w:type="gramEnd"/>
            <w:r w:rsidRPr="00F962D5">
              <w:rPr>
                <w:rFonts w:ascii="Book Antiqua" w:hAnsi="Book Antiqua" w:cs="Arial"/>
                <w:sz w:val="22"/>
                <w:szCs w:val="22"/>
              </w:rPr>
              <w:t>ies</w:t>
            </w:r>
            <w:proofErr w:type="spellEnd"/>
            <w:r w:rsidRPr="00F962D5">
              <w:rPr>
                <w:rFonts w:ascii="Book Antiqua" w:hAnsi="Book Antiqua" w:cs="Arial"/>
                <w:sz w:val="22"/>
                <w:szCs w:val="22"/>
              </w:rPr>
              <w:t>), for various equipment, if applicable, as per Technical Specifications. The above additional</w:t>
            </w:r>
            <w:r w:rsidRPr="00F962D5">
              <w:rPr>
                <w:rFonts w:ascii="Book Antiqua" w:hAnsi="Book Antiqua" w:cs="Arial"/>
                <w:bCs/>
                <w:sz w:val="22"/>
                <w:szCs w:val="22"/>
              </w:rPr>
              <w:t xml:space="preserve"> Performance Securities shall be submitted before release of first dispatch payment of respective equipment.</w:t>
            </w:r>
          </w:p>
          <w:p w:rsidR="00F962D5" w:rsidRPr="00F962D5" w:rsidRDefault="00F962D5" w:rsidP="00EE7C95">
            <w:pPr>
              <w:jc w:val="both"/>
              <w:rPr>
                <w:rFonts w:ascii="Book Antiqua" w:eastAsia="Calibri" w:hAnsi="Book Antiqua"/>
                <w:color w:val="000000"/>
                <w:sz w:val="22"/>
                <w:szCs w:val="22"/>
              </w:rPr>
            </w:pPr>
          </w:p>
        </w:tc>
        <w:tc>
          <w:tcPr>
            <w:tcW w:w="6631" w:type="dxa"/>
          </w:tcPr>
          <w:p w:rsidR="00F962D5" w:rsidRPr="00F962D5" w:rsidRDefault="00F962D5" w:rsidP="00F962D5">
            <w:pPr>
              <w:jc w:val="both"/>
              <w:rPr>
                <w:rFonts w:ascii="Book Antiqua" w:hAnsi="Book Antiqua"/>
                <w:b/>
                <w:bCs/>
                <w:sz w:val="22"/>
                <w:szCs w:val="22"/>
              </w:rPr>
            </w:pPr>
            <w:r w:rsidRPr="00F962D5">
              <w:rPr>
                <w:rFonts w:ascii="Book Antiqua" w:hAnsi="Book Antiqua"/>
                <w:b/>
                <w:bCs/>
                <w:sz w:val="22"/>
                <w:szCs w:val="22"/>
              </w:rPr>
              <w:t>Supplementing Sub-Clause GCC 9.3.1</w:t>
            </w:r>
          </w:p>
          <w:p w:rsidR="00F962D5" w:rsidRPr="00F962D5" w:rsidRDefault="00F962D5" w:rsidP="00F962D5">
            <w:pPr>
              <w:jc w:val="both"/>
              <w:rPr>
                <w:rFonts w:ascii="Book Antiqua" w:hAnsi="Book Antiqua"/>
                <w:b/>
                <w:bCs/>
                <w:sz w:val="22"/>
                <w:szCs w:val="22"/>
              </w:rPr>
            </w:pP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The Performance Security for the due performance of the Contract in the amount equivalent to ten percent (10%) of the Contract Price, shall be provided by the Contractor as per the following:</w:t>
            </w:r>
          </w:p>
          <w:p w:rsidR="00F962D5" w:rsidRPr="00F962D5" w:rsidRDefault="00F962D5" w:rsidP="00F962D5">
            <w:pPr>
              <w:jc w:val="both"/>
              <w:rPr>
                <w:rFonts w:ascii="Book Antiqua" w:hAnsi="Book Antiqua"/>
                <w:sz w:val="22"/>
                <w:szCs w:val="22"/>
              </w:rPr>
            </w:pPr>
          </w:p>
          <w:p w:rsidR="00F962D5" w:rsidRPr="00F962D5" w:rsidRDefault="00F962D5" w:rsidP="00F962D5">
            <w:pPr>
              <w:ind w:left="342" w:hanging="342"/>
              <w:jc w:val="both"/>
              <w:rPr>
                <w:rFonts w:ascii="Book Antiqua" w:hAnsi="Book Antiqua"/>
                <w:sz w:val="22"/>
                <w:szCs w:val="22"/>
              </w:rPr>
            </w:pPr>
            <w:r w:rsidRPr="00F962D5">
              <w:rPr>
                <w:rFonts w:ascii="Book Antiqua" w:hAnsi="Book Antiqua"/>
                <w:sz w:val="22"/>
                <w:szCs w:val="22"/>
              </w:rPr>
              <w:t>(</w:t>
            </w:r>
            <w:proofErr w:type="spellStart"/>
            <w:r w:rsidRPr="00F962D5">
              <w:rPr>
                <w:rFonts w:ascii="Book Antiqua" w:hAnsi="Book Antiqua"/>
                <w:sz w:val="22"/>
                <w:szCs w:val="22"/>
              </w:rPr>
              <w:t>i</w:t>
            </w:r>
            <w:proofErr w:type="spellEnd"/>
            <w:r w:rsidRPr="00F962D5">
              <w:rPr>
                <w:rFonts w:ascii="Book Antiqua" w:hAnsi="Book Antiqua"/>
                <w:sz w:val="22"/>
                <w:szCs w:val="22"/>
              </w:rPr>
              <w:t>) Performance Security in the amou</w:t>
            </w:r>
            <w:r>
              <w:rPr>
                <w:rFonts w:ascii="Book Antiqua" w:hAnsi="Book Antiqua"/>
                <w:sz w:val="22"/>
                <w:szCs w:val="22"/>
              </w:rPr>
              <w:t xml:space="preserve">nt equivalent to </w:t>
            </w:r>
            <w:r w:rsidRPr="00F962D5">
              <w:rPr>
                <w:rFonts w:ascii="Book Antiqua" w:hAnsi="Book Antiqua"/>
                <w:b/>
                <w:bCs/>
                <w:sz w:val="22"/>
                <w:szCs w:val="22"/>
              </w:rPr>
              <w:t>three percent (3</w:t>
            </w:r>
            <w:r w:rsidRPr="00F962D5">
              <w:rPr>
                <w:rFonts w:ascii="Book Antiqua" w:hAnsi="Book Antiqua"/>
                <w:b/>
                <w:bCs/>
                <w:sz w:val="22"/>
                <w:szCs w:val="22"/>
              </w:rPr>
              <w:t>%)</w:t>
            </w:r>
            <w:r w:rsidRPr="00F962D5">
              <w:rPr>
                <w:rFonts w:ascii="Book Antiqua" w:hAnsi="Book Antiqua"/>
                <w:sz w:val="22"/>
                <w:szCs w:val="22"/>
              </w:rPr>
              <w:t xml:space="preserve"> of the Ex-works Price of (145kV/220KV/245kV/400kV/ 765 class) </w:t>
            </w:r>
            <w:r w:rsidRPr="00F962D5">
              <w:rPr>
                <w:rFonts w:ascii="Book Antiqua" w:hAnsi="Book Antiqua" w:cs="Arial"/>
                <w:sz w:val="22"/>
                <w:szCs w:val="22"/>
              </w:rPr>
              <w:t>Current Transformer/ Circuit Breaker</w:t>
            </w:r>
            <w:r w:rsidRPr="00F962D5">
              <w:rPr>
                <w:rFonts w:ascii="Book Antiqua" w:hAnsi="Book Antiqua"/>
                <w:sz w:val="22"/>
                <w:szCs w:val="22"/>
              </w:rPr>
              <w:t xml:space="preserve"> with a validity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ninety (90) days beyond the Defect Liability Period for said equipment [refer GCC Sub-clause 22.2(</w:t>
            </w:r>
            <w:proofErr w:type="spellStart"/>
            <w:r w:rsidRPr="00F962D5">
              <w:rPr>
                <w:rFonts w:ascii="Book Antiqua" w:hAnsi="Book Antiqua"/>
                <w:sz w:val="22"/>
                <w:szCs w:val="22"/>
              </w:rPr>
              <w:t>i</w:t>
            </w:r>
            <w:proofErr w:type="spellEnd"/>
            <w:r w:rsidRPr="00F962D5">
              <w:rPr>
                <w:rFonts w:ascii="Book Antiqua" w:hAnsi="Book Antiqua"/>
                <w:sz w:val="22"/>
                <w:szCs w:val="22"/>
              </w:rPr>
              <w:t>)].</w:t>
            </w:r>
          </w:p>
          <w:p w:rsidR="00F962D5" w:rsidRPr="00F962D5" w:rsidRDefault="00F962D5" w:rsidP="00F962D5">
            <w:pPr>
              <w:ind w:left="398" w:hanging="360"/>
              <w:jc w:val="both"/>
              <w:rPr>
                <w:rFonts w:ascii="Book Antiqua" w:hAnsi="Book Antiqua"/>
                <w:sz w:val="22"/>
                <w:szCs w:val="22"/>
              </w:rPr>
            </w:pPr>
          </w:p>
          <w:p w:rsidR="00F962D5" w:rsidRPr="00F962D5" w:rsidRDefault="00F962D5" w:rsidP="00F962D5">
            <w:pPr>
              <w:ind w:left="342" w:hanging="342"/>
              <w:jc w:val="both"/>
              <w:rPr>
                <w:rFonts w:ascii="Book Antiqua" w:hAnsi="Book Antiqua"/>
                <w:sz w:val="22"/>
                <w:szCs w:val="22"/>
              </w:rPr>
            </w:pPr>
            <w:r w:rsidRPr="00F962D5">
              <w:rPr>
                <w:rFonts w:ascii="Book Antiqua" w:hAnsi="Book Antiqua"/>
                <w:sz w:val="22"/>
                <w:szCs w:val="22"/>
              </w:rPr>
              <w:t xml:space="preserve"> (ii)Performance Security in the amount equivalent to </w:t>
            </w:r>
            <w:r w:rsidRPr="00F962D5">
              <w:rPr>
                <w:rFonts w:ascii="Book Antiqua" w:hAnsi="Book Antiqua"/>
                <w:b/>
                <w:bCs/>
                <w:sz w:val="22"/>
                <w:szCs w:val="22"/>
              </w:rPr>
              <w:t>three percent (3%)</w:t>
            </w:r>
            <w:r w:rsidRPr="00F962D5">
              <w:rPr>
                <w:rFonts w:ascii="Book Antiqua" w:hAnsi="Book Antiqua"/>
                <w:sz w:val="22"/>
                <w:szCs w:val="22"/>
              </w:rPr>
              <w:t xml:space="preserve"> of the balance Contract Price for all equipment/materials other than those specified in </w:t>
            </w:r>
            <w:r w:rsidRPr="00F962D5">
              <w:rPr>
                <w:rFonts w:ascii="Book Antiqua" w:hAnsi="Book Antiqua"/>
                <w:sz w:val="22"/>
                <w:szCs w:val="22"/>
                <w:effect w:val="antsBlack"/>
              </w:rPr>
              <w:t>(</w:t>
            </w:r>
            <w:proofErr w:type="spellStart"/>
            <w:r w:rsidRPr="00F962D5">
              <w:rPr>
                <w:rFonts w:ascii="Book Antiqua" w:hAnsi="Book Antiqua"/>
                <w:sz w:val="22"/>
                <w:szCs w:val="22"/>
                <w:effect w:val="antsBlack"/>
              </w:rPr>
              <w:t>i</w:t>
            </w:r>
            <w:proofErr w:type="spellEnd"/>
            <w:r w:rsidRPr="00F962D5">
              <w:rPr>
                <w:rFonts w:ascii="Book Antiqua" w:hAnsi="Book Antiqua"/>
                <w:sz w:val="22"/>
                <w:szCs w:val="22"/>
                <w:effect w:val="antsBlack"/>
              </w:rPr>
              <w:t xml:space="preserve">)  </w:t>
            </w:r>
            <w:r w:rsidRPr="00F962D5">
              <w:rPr>
                <w:rFonts w:ascii="Book Antiqua" w:hAnsi="Book Antiqua"/>
                <w:sz w:val="22"/>
                <w:szCs w:val="22"/>
              </w:rPr>
              <w:t xml:space="preserve">  above, with a validity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ninety (90) days beyond the Defect Liability Period, applicable for said equipment [refer GCC Sub-clause </w:t>
            </w:r>
            <w:r w:rsidRPr="00F962D5">
              <w:rPr>
                <w:rFonts w:ascii="Book Antiqua" w:hAnsi="Book Antiqua"/>
                <w:sz w:val="22"/>
                <w:szCs w:val="22"/>
                <w:effect w:val="antsBlack"/>
              </w:rPr>
              <w:t>22.2(ii)].</w:t>
            </w:r>
          </w:p>
          <w:p w:rsidR="00F962D5" w:rsidRPr="00F962D5" w:rsidRDefault="00F962D5" w:rsidP="00F962D5">
            <w:pPr>
              <w:ind w:left="398" w:hanging="360"/>
              <w:jc w:val="both"/>
              <w:rPr>
                <w:rFonts w:ascii="Book Antiqua" w:hAnsi="Book Antiqua"/>
                <w:sz w:val="22"/>
                <w:szCs w:val="22"/>
              </w:rPr>
            </w:pP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 xml:space="preserve">The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shall be extended by the Contractor time to time till ninety (90) days beyond the actual Defect Liability Period, as may be required under the Contract.</w:t>
            </w:r>
          </w:p>
          <w:p w:rsidR="00F962D5" w:rsidRPr="00F962D5" w:rsidRDefault="00F962D5" w:rsidP="00F962D5">
            <w:pPr>
              <w:jc w:val="both"/>
              <w:rPr>
                <w:rFonts w:ascii="Book Antiqua" w:hAnsi="Book Antiqua"/>
                <w:sz w:val="22"/>
                <w:szCs w:val="22"/>
              </w:rPr>
            </w:pPr>
            <w:r w:rsidRPr="00F962D5">
              <w:rPr>
                <w:rFonts w:ascii="Book Antiqua" w:hAnsi="Book Antiqua"/>
                <w:sz w:val="22"/>
                <w:szCs w:val="22"/>
              </w:rPr>
              <w:t xml:space="preserve"> </w:t>
            </w:r>
          </w:p>
          <w:p w:rsidR="00F962D5" w:rsidRPr="00F962D5" w:rsidRDefault="00F962D5" w:rsidP="00F962D5">
            <w:pPr>
              <w:jc w:val="both"/>
              <w:rPr>
                <w:rFonts w:ascii="Book Antiqua" w:hAnsi="Book Antiqua" w:cs="Arial"/>
                <w:sz w:val="22"/>
                <w:szCs w:val="22"/>
              </w:rPr>
            </w:pPr>
            <w:r w:rsidRPr="00F962D5">
              <w:rPr>
                <w:rFonts w:ascii="Book Antiqua" w:hAnsi="Book Antiqua" w:cs="Arial"/>
                <w:sz w:val="22"/>
                <w:szCs w:val="22"/>
              </w:rPr>
              <w:t xml:space="preserve">Also, the successful bidder is required to arrange additional Performance </w:t>
            </w:r>
            <w:proofErr w:type="gramStart"/>
            <w:r w:rsidRPr="00F962D5">
              <w:rPr>
                <w:rFonts w:ascii="Book Antiqua" w:hAnsi="Book Antiqua" w:cs="Arial"/>
                <w:sz w:val="22"/>
                <w:szCs w:val="22"/>
              </w:rPr>
              <w:t>Security(</w:t>
            </w:r>
            <w:proofErr w:type="spellStart"/>
            <w:proofErr w:type="gramEnd"/>
            <w:r w:rsidRPr="00F962D5">
              <w:rPr>
                <w:rFonts w:ascii="Book Antiqua" w:hAnsi="Book Antiqua" w:cs="Arial"/>
                <w:sz w:val="22"/>
                <w:szCs w:val="22"/>
              </w:rPr>
              <w:t>ies</w:t>
            </w:r>
            <w:proofErr w:type="spellEnd"/>
            <w:r w:rsidRPr="00F962D5">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rsidR="00F962D5" w:rsidRPr="00F962D5" w:rsidRDefault="00F962D5" w:rsidP="00EE7C95">
            <w:pPr>
              <w:jc w:val="both"/>
              <w:rPr>
                <w:rFonts w:ascii="Book Antiqua" w:hAnsi="Book Antiqua" w:cs="Book Antiqua"/>
                <w:color w:val="000000"/>
                <w:sz w:val="22"/>
                <w:szCs w:val="22"/>
              </w:rPr>
            </w:pPr>
          </w:p>
        </w:tc>
      </w:tr>
      <w:tr w:rsidR="00EE7C95" w:rsidRPr="00F962D5" w:rsidTr="005E5C6F">
        <w:trPr>
          <w:trHeight w:val="370"/>
        </w:trPr>
        <w:tc>
          <w:tcPr>
            <w:tcW w:w="720" w:type="dxa"/>
          </w:tcPr>
          <w:p w:rsidR="00EE7C95" w:rsidRPr="00F962D5" w:rsidRDefault="00EE7C95" w:rsidP="00C15D0E">
            <w:pPr>
              <w:pStyle w:val="ListParagraph"/>
              <w:numPr>
                <w:ilvl w:val="0"/>
                <w:numId w:val="1"/>
              </w:numPr>
              <w:jc w:val="center"/>
              <w:rPr>
                <w:rFonts w:ascii="Book Antiqua" w:hAnsi="Book Antiqua"/>
                <w:bCs/>
              </w:rPr>
            </w:pPr>
          </w:p>
        </w:tc>
        <w:tc>
          <w:tcPr>
            <w:tcW w:w="1710" w:type="dxa"/>
          </w:tcPr>
          <w:p w:rsidR="00EE7C95" w:rsidRPr="00F962D5" w:rsidRDefault="00F962D5" w:rsidP="00F962D5">
            <w:pPr>
              <w:ind w:right="54"/>
              <w:rPr>
                <w:rFonts w:ascii="Book Antiqua" w:hAnsi="Book Antiqua"/>
                <w:sz w:val="22"/>
                <w:szCs w:val="22"/>
              </w:rPr>
            </w:pPr>
            <w:r w:rsidRPr="00F962D5">
              <w:rPr>
                <w:rFonts w:ascii="Book Antiqua" w:hAnsi="Book Antiqua"/>
                <w:sz w:val="22"/>
                <w:szCs w:val="22"/>
              </w:rPr>
              <w:t>GCC  Clause 9.3.</w:t>
            </w:r>
            <w:r>
              <w:rPr>
                <w:rFonts w:ascii="Book Antiqua" w:hAnsi="Book Antiqua"/>
                <w:sz w:val="22"/>
                <w:szCs w:val="22"/>
              </w:rPr>
              <w:t>3</w:t>
            </w:r>
            <w:r w:rsidRPr="00F962D5">
              <w:rPr>
                <w:rFonts w:ascii="Book Antiqua" w:hAnsi="Book Antiqua"/>
                <w:sz w:val="22"/>
                <w:szCs w:val="22"/>
              </w:rPr>
              <w:t>, GCC, Section-IV</w:t>
            </w:r>
          </w:p>
        </w:tc>
        <w:tc>
          <w:tcPr>
            <w:tcW w:w="6570" w:type="dxa"/>
          </w:tcPr>
          <w:p w:rsidR="00EE7C95" w:rsidRDefault="00EE7C9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962D5">
              <w:rPr>
                <w:rFonts w:ascii="Book Antiqua" w:eastAsia="Calibri" w:hAnsi="Book Antiqua"/>
                <w:b/>
                <w:bCs/>
                <w:color w:val="000000"/>
                <w:sz w:val="22"/>
                <w:szCs w:val="22"/>
              </w:rPr>
              <w:t xml:space="preserve">ten percent (10%) </w:t>
            </w:r>
            <w:r w:rsidRPr="00F962D5">
              <w:rPr>
                <w:rFonts w:ascii="Book Antiqua" w:eastAsia="Calibri" w:hAnsi="Book Antiqua"/>
                <w:color w:val="000000"/>
                <w:sz w:val="22"/>
                <w:szCs w:val="22"/>
              </w:rPr>
              <w:t>of the value of the component covered by the extended warranty.</w:t>
            </w:r>
          </w:p>
          <w:p w:rsidR="00533217" w:rsidRPr="00F962D5" w:rsidRDefault="00533217" w:rsidP="00B141CE">
            <w:pPr>
              <w:jc w:val="both"/>
              <w:rPr>
                <w:rFonts w:ascii="Book Antiqua" w:eastAsia="Calibri" w:hAnsi="Book Antiqua"/>
                <w:color w:val="000000"/>
                <w:sz w:val="22"/>
                <w:szCs w:val="22"/>
              </w:rPr>
            </w:pPr>
          </w:p>
        </w:tc>
        <w:tc>
          <w:tcPr>
            <w:tcW w:w="6631" w:type="dxa"/>
          </w:tcPr>
          <w:p w:rsidR="00EE7C95" w:rsidRPr="00F962D5" w:rsidRDefault="00EE7C95" w:rsidP="00B141CE">
            <w:pPr>
              <w:jc w:val="both"/>
              <w:rPr>
                <w:rFonts w:ascii="Book Antiqua" w:hAnsi="Book Antiqua" w:cs="Book Antiqua"/>
                <w:color w:val="000000"/>
                <w:sz w:val="22"/>
                <w:szCs w:val="22"/>
              </w:rPr>
            </w:pPr>
            <w:r w:rsidRPr="00F962D5">
              <w:rPr>
                <w:rFonts w:ascii="Book Antiqua" w:hAnsi="Book Antiqua" w:cs="Book Antiqua"/>
                <w:color w:val="000000"/>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962D5">
              <w:rPr>
                <w:rFonts w:ascii="Book Antiqua" w:hAnsi="Book Antiqua" w:cs="Book Antiqua"/>
                <w:b/>
                <w:bCs/>
                <w:color w:val="000000"/>
                <w:sz w:val="22"/>
                <w:szCs w:val="22"/>
              </w:rPr>
              <w:t>three percent (3%)</w:t>
            </w:r>
            <w:r w:rsidRPr="00F962D5">
              <w:rPr>
                <w:rFonts w:ascii="Book Antiqua" w:hAnsi="Book Antiqua" w:cs="Book Antiqua"/>
                <w:color w:val="000000"/>
                <w:sz w:val="22"/>
                <w:szCs w:val="22"/>
              </w:rPr>
              <w:t xml:space="preserve"> of the value of the component covered by the extended warranty.</w:t>
            </w:r>
          </w:p>
        </w:tc>
      </w:tr>
      <w:tr w:rsidR="00EE7C95" w:rsidRPr="00F962D5" w:rsidTr="005E5C6F">
        <w:trPr>
          <w:trHeight w:val="370"/>
        </w:trPr>
        <w:tc>
          <w:tcPr>
            <w:tcW w:w="720" w:type="dxa"/>
          </w:tcPr>
          <w:p w:rsidR="00EE7C95" w:rsidRPr="00F962D5" w:rsidRDefault="00EE7C95" w:rsidP="00C15D0E">
            <w:pPr>
              <w:pStyle w:val="ListParagraph"/>
              <w:numPr>
                <w:ilvl w:val="0"/>
                <w:numId w:val="1"/>
              </w:numPr>
              <w:jc w:val="center"/>
              <w:rPr>
                <w:rFonts w:ascii="Book Antiqua" w:hAnsi="Book Antiqua"/>
                <w:bCs/>
              </w:rPr>
            </w:pPr>
          </w:p>
        </w:tc>
        <w:tc>
          <w:tcPr>
            <w:tcW w:w="1710" w:type="dxa"/>
          </w:tcPr>
          <w:p w:rsidR="00EE7C95" w:rsidRPr="00F962D5" w:rsidRDefault="00F962D5" w:rsidP="008227A5">
            <w:pPr>
              <w:rPr>
                <w:rFonts w:ascii="Book Antiqua" w:hAnsi="Book Antiqua"/>
                <w:sz w:val="22"/>
                <w:szCs w:val="22"/>
              </w:rPr>
            </w:pPr>
            <w:r>
              <w:rPr>
                <w:rFonts w:ascii="Book Antiqua" w:hAnsi="Book Antiqua"/>
                <w:sz w:val="22"/>
                <w:szCs w:val="22"/>
              </w:rPr>
              <w:t>4a.</w:t>
            </w:r>
            <w:r>
              <w:t xml:space="preserve"> </w:t>
            </w:r>
            <w:r w:rsidRPr="00F962D5">
              <w:rPr>
                <w:rFonts w:ascii="Book Antiqua" w:hAnsi="Book Antiqua"/>
                <w:sz w:val="22"/>
                <w:szCs w:val="22"/>
              </w:rPr>
              <w:t>FORM OF 'NOTIFICATION OF AWARD OF CONTRACT' FOR SUPPLY OF GOODS CONTRACT</w:t>
            </w:r>
            <w:r w:rsidR="007125DD">
              <w:rPr>
                <w:rFonts w:ascii="Book Antiqua" w:hAnsi="Book Antiqua"/>
                <w:sz w:val="22"/>
                <w:szCs w:val="22"/>
              </w:rPr>
              <w:t>, Sample forms and Procedures, Section-VI</w:t>
            </w:r>
          </w:p>
        </w:tc>
        <w:tc>
          <w:tcPr>
            <w:tcW w:w="6570" w:type="dxa"/>
          </w:tcPr>
          <w:p w:rsidR="007125DD" w:rsidRDefault="007125DD" w:rsidP="00B141CE">
            <w:pPr>
              <w:jc w:val="both"/>
              <w:rPr>
                <w:rFonts w:ascii="Book Antiqua" w:eastAsia="Calibri" w:hAnsi="Book Antiqua"/>
                <w:color w:val="000000"/>
                <w:sz w:val="22"/>
                <w:szCs w:val="22"/>
              </w:rPr>
            </w:pPr>
            <w:r w:rsidRPr="007125DD">
              <w:rPr>
                <w:rFonts w:ascii="Book Antiqua" w:eastAsia="Calibri" w:hAnsi="Book Antiqua"/>
                <w:color w:val="000000"/>
                <w:sz w:val="22"/>
                <w:szCs w:val="22"/>
              </w:rPr>
              <w:t>4a. FORM OF 'NOTIFICATION OF AWARD OF CONTRACT' FOR SUPPLY OF GOODS CONTRACT</w:t>
            </w:r>
          </w:p>
          <w:p w:rsidR="00EE7C95" w:rsidRPr="00F962D5" w:rsidRDefault="00EE7C9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EE7C95" w:rsidRPr="00F962D5" w:rsidRDefault="00EE7C95" w:rsidP="00B141CE">
            <w:pPr>
              <w:ind w:left="720" w:hanging="720"/>
              <w:jc w:val="both"/>
              <w:rPr>
                <w:rFonts w:ascii="Book Antiqua" w:hAnsi="Book Antiqua"/>
                <w:sz w:val="22"/>
                <w:szCs w:val="22"/>
              </w:rPr>
            </w:pPr>
            <w:r w:rsidRPr="00F962D5">
              <w:rPr>
                <w:rFonts w:ascii="Book Antiqua" w:hAnsi="Book Antiqua"/>
                <w:sz w:val="22"/>
                <w:szCs w:val="22"/>
              </w:rPr>
              <w:t xml:space="preserve">4.0    </w:t>
            </w:r>
            <w:r w:rsidRPr="00F962D5">
              <w:rPr>
                <w:rFonts w:ascii="Book Antiqua" w:hAnsi="Book Antiqua"/>
                <w:sz w:val="22"/>
                <w:szCs w:val="22"/>
              </w:rPr>
              <w:tab/>
              <w:t>You/T</w:t>
            </w:r>
            <w:r w:rsidRPr="00F962D5">
              <w:rPr>
                <w:rFonts w:ascii="Book Antiqua" w:hAnsi="Book Antiqua"/>
                <w:sz w:val="22"/>
                <w:szCs w:val="22"/>
                <w:lang w:val="en-GB"/>
              </w:rPr>
              <w:t xml:space="preserve">he JV </w:t>
            </w:r>
            <w:r w:rsidRPr="00F962D5">
              <w:rPr>
                <w:rFonts w:ascii="Book Antiqua" w:hAnsi="Book Antiqua"/>
                <w:i/>
                <w:iCs/>
                <w:sz w:val="22"/>
                <w:szCs w:val="22"/>
                <w:lang w:val="en-GB"/>
              </w:rPr>
              <w:t>(use as applicable)</w:t>
            </w:r>
            <w:r w:rsidRPr="00F962D5">
              <w:rPr>
                <w:rFonts w:ascii="Book Antiqua" w:hAnsi="Book Antiqua"/>
                <w:sz w:val="22"/>
                <w:szCs w:val="22"/>
              </w:rPr>
              <w:t xml:space="preserve"> </w:t>
            </w:r>
            <w:r w:rsidRPr="00F962D5">
              <w:rPr>
                <w:rFonts w:ascii="Book Antiqua" w:hAnsi="Book Antiqua"/>
                <w:sz w:val="22"/>
                <w:szCs w:val="22"/>
                <w:lang w:val="en-GB"/>
              </w:rPr>
              <w:t>are/is</w:t>
            </w:r>
            <w:r w:rsidRPr="00F962D5">
              <w:rPr>
                <w:rFonts w:ascii="Book Antiqua" w:hAnsi="Book Antiqua"/>
                <w:sz w:val="22"/>
                <w:szCs w:val="22"/>
              </w:rPr>
              <w:t xml:space="preserve"> required to furnish at the earliest a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xml:space="preserve">), as per the Bidding Documents, for an amount of …… </w:t>
            </w:r>
            <w:r w:rsidRPr="00F962D5">
              <w:rPr>
                <w:rFonts w:ascii="Book Antiqua" w:hAnsi="Book Antiqua"/>
                <w:i/>
                <w:iCs/>
                <w:sz w:val="22"/>
                <w:szCs w:val="22"/>
              </w:rPr>
              <w:t>(Specify the value)</w:t>
            </w:r>
            <w:r w:rsidRPr="00F962D5">
              <w:rPr>
                <w:rFonts w:ascii="Book Antiqua" w:hAnsi="Book Antiqua"/>
                <w:sz w:val="22"/>
                <w:szCs w:val="22"/>
              </w:rPr>
              <w:t xml:space="preserve"> ………… i.e. equal to </w:t>
            </w:r>
            <w:r w:rsidRPr="00F962D5">
              <w:rPr>
                <w:rFonts w:ascii="Book Antiqua" w:hAnsi="Book Antiqua"/>
                <w:b/>
                <w:bCs/>
                <w:sz w:val="22"/>
                <w:szCs w:val="22"/>
              </w:rPr>
              <w:t>10% (Ten percent)</w:t>
            </w:r>
            <w:r w:rsidRPr="00F962D5">
              <w:rPr>
                <w:rFonts w:ascii="Book Antiqua" w:hAnsi="Book Antiqua"/>
                <w:sz w:val="22"/>
                <w:szCs w:val="22"/>
              </w:rPr>
              <w:t xml:space="preserve"> of the Contract Price, and valid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and including ………………….. </w:t>
            </w:r>
          </w:p>
          <w:p w:rsidR="00EE7C95" w:rsidRPr="00F962D5" w:rsidRDefault="00EE7C9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tc>
        <w:tc>
          <w:tcPr>
            <w:tcW w:w="6631" w:type="dxa"/>
          </w:tcPr>
          <w:p w:rsidR="007125DD" w:rsidRDefault="007125DD" w:rsidP="00B141CE">
            <w:pPr>
              <w:jc w:val="both"/>
              <w:rPr>
                <w:rFonts w:ascii="Book Antiqua" w:eastAsia="Calibri" w:hAnsi="Book Antiqua"/>
                <w:color w:val="000000"/>
                <w:sz w:val="22"/>
                <w:szCs w:val="22"/>
              </w:rPr>
            </w:pPr>
          </w:p>
          <w:p w:rsidR="007125DD" w:rsidRDefault="007125DD" w:rsidP="00B141CE">
            <w:pPr>
              <w:jc w:val="both"/>
              <w:rPr>
                <w:rFonts w:ascii="Book Antiqua" w:eastAsia="Calibri" w:hAnsi="Book Antiqua"/>
                <w:color w:val="000000"/>
                <w:sz w:val="22"/>
                <w:szCs w:val="22"/>
              </w:rPr>
            </w:pPr>
            <w:r w:rsidRPr="007125DD">
              <w:rPr>
                <w:rFonts w:ascii="Book Antiqua" w:eastAsia="Calibri" w:hAnsi="Book Antiqua"/>
                <w:color w:val="000000"/>
                <w:sz w:val="22"/>
                <w:szCs w:val="22"/>
              </w:rPr>
              <w:t xml:space="preserve">4a. FORM OF 'NOTIFICATION OF AWARD OF CONTRACT' FOR SUPPLY OF GOODS CONTRACT </w:t>
            </w:r>
          </w:p>
          <w:p w:rsidR="00EE7C95" w:rsidRPr="00F962D5" w:rsidRDefault="00EE7C9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EE7C95" w:rsidRPr="00F962D5" w:rsidRDefault="00EE7C95" w:rsidP="00B141CE">
            <w:pPr>
              <w:ind w:left="720" w:hanging="720"/>
              <w:jc w:val="both"/>
              <w:rPr>
                <w:rFonts w:ascii="Book Antiqua" w:eastAsia="Calibri" w:hAnsi="Book Antiqua"/>
                <w:color w:val="000000"/>
                <w:sz w:val="22"/>
                <w:szCs w:val="22"/>
              </w:rPr>
            </w:pPr>
            <w:r w:rsidRPr="00F962D5">
              <w:rPr>
                <w:rFonts w:ascii="Book Antiqua" w:hAnsi="Book Antiqua"/>
                <w:sz w:val="22"/>
                <w:szCs w:val="22"/>
              </w:rPr>
              <w:t xml:space="preserve">4.0    </w:t>
            </w:r>
            <w:r w:rsidRPr="00F962D5">
              <w:rPr>
                <w:rFonts w:ascii="Book Antiqua" w:hAnsi="Book Antiqua"/>
                <w:sz w:val="22"/>
                <w:szCs w:val="22"/>
              </w:rPr>
              <w:tab/>
              <w:t>You/T</w:t>
            </w:r>
            <w:r w:rsidRPr="00F962D5">
              <w:rPr>
                <w:rFonts w:ascii="Book Antiqua" w:hAnsi="Book Antiqua"/>
                <w:sz w:val="22"/>
                <w:szCs w:val="22"/>
                <w:lang w:val="en-GB"/>
              </w:rPr>
              <w:t xml:space="preserve">he JV </w:t>
            </w:r>
            <w:r w:rsidRPr="00F962D5">
              <w:rPr>
                <w:rFonts w:ascii="Book Antiqua" w:hAnsi="Book Antiqua"/>
                <w:i/>
                <w:iCs/>
                <w:sz w:val="22"/>
                <w:szCs w:val="22"/>
                <w:lang w:val="en-GB"/>
              </w:rPr>
              <w:t>(use as applicable)</w:t>
            </w:r>
            <w:r w:rsidRPr="00F962D5">
              <w:rPr>
                <w:rFonts w:ascii="Book Antiqua" w:hAnsi="Book Antiqua"/>
                <w:sz w:val="22"/>
                <w:szCs w:val="22"/>
              </w:rPr>
              <w:t xml:space="preserve"> </w:t>
            </w:r>
            <w:r w:rsidRPr="00F962D5">
              <w:rPr>
                <w:rFonts w:ascii="Book Antiqua" w:hAnsi="Book Antiqua"/>
                <w:sz w:val="22"/>
                <w:szCs w:val="22"/>
                <w:lang w:val="en-GB"/>
              </w:rPr>
              <w:t>are/is</w:t>
            </w:r>
            <w:r w:rsidRPr="00F962D5">
              <w:rPr>
                <w:rFonts w:ascii="Book Antiqua" w:hAnsi="Book Antiqua"/>
                <w:sz w:val="22"/>
                <w:szCs w:val="22"/>
              </w:rPr>
              <w:t xml:space="preserve"> required to furnish at the earliest a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xml:space="preserve">), as per the Bidding Documents, for an amount of …… </w:t>
            </w:r>
            <w:r w:rsidRPr="00F962D5">
              <w:rPr>
                <w:rFonts w:ascii="Book Antiqua" w:hAnsi="Book Antiqua"/>
                <w:i/>
                <w:iCs/>
                <w:sz w:val="22"/>
                <w:szCs w:val="22"/>
              </w:rPr>
              <w:t>(Specify the value)</w:t>
            </w:r>
            <w:r w:rsidRPr="00F962D5">
              <w:rPr>
                <w:rFonts w:ascii="Book Antiqua" w:hAnsi="Book Antiqua"/>
                <w:sz w:val="22"/>
                <w:szCs w:val="22"/>
              </w:rPr>
              <w:t xml:space="preserve"> ………… i.e. equal to </w:t>
            </w:r>
            <w:r w:rsidRPr="00F962D5">
              <w:rPr>
                <w:rFonts w:ascii="Book Antiqua" w:hAnsi="Book Antiqua"/>
                <w:b/>
                <w:bCs/>
                <w:sz w:val="22"/>
                <w:szCs w:val="22"/>
              </w:rPr>
              <w:t>3%</w:t>
            </w:r>
            <w:r w:rsidRPr="00F962D5">
              <w:rPr>
                <w:rFonts w:ascii="Book Antiqua" w:hAnsi="Book Antiqua"/>
                <w:sz w:val="22"/>
                <w:szCs w:val="22"/>
              </w:rPr>
              <w:t xml:space="preserve"> </w:t>
            </w:r>
            <w:r w:rsidRPr="00F962D5">
              <w:rPr>
                <w:rFonts w:ascii="Book Antiqua" w:hAnsi="Book Antiqua"/>
                <w:b/>
                <w:bCs/>
                <w:sz w:val="22"/>
                <w:szCs w:val="22"/>
              </w:rPr>
              <w:t>(Three percent)</w:t>
            </w:r>
            <w:r w:rsidRPr="00F962D5">
              <w:rPr>
                <w:rFonts w:ascii="Book Antiqua" w:hAnsi="Book Antiqua"/>
                <w:sz w:val="22"/>
                <w:szCs w:val="22"/>
              </w:rPr>
              <w:t xml:space="preserve"> of the Contract Price, and valid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and including ………………….. </w:t>
            </w:r>
            <w:r w:rsidRPr="00F962D5">
              <w:rPr>
                <w:rFonts w:ascii="Book Antiqua" w:eastAsia="Calibri" w:hAnsi="Book Antiqua"/>
                <w:color w:val="000000"/>
                <w:sz w:val="22"/>
                <w:szCs w:val="22"/>
              </w:rPr>
              <w:t>………………………..</w:t>
            </w:r>
          </w:p>
        </w:tc>
      </w:tr>
      <w:tr w:rsidR="00F962D5" w:rsidRPr="00F962D5" w:rsidTr="005E5C6F">
        <w:trPr>
          <w:trHeight w:val="370"/>
        </w:trPr>
        <w:tc>
          <w:tcPr>
            <w:tcW w:w="720" w:type="dxa"/>
          </w:tcPr>
          <w:p w:rsidR="00F962D5" w:rsidRPr="00F962D5" w:rsidRDefault="00F962D5" w:rsidP="00C15D0E">
            <w:pPr>
              <w:pStyle w:val="ListParagraph"/>
              <w:numPr>
                <w:ilvl w:val="0"/>
                <w:numId w:val="1"/>
              </w:numPr>
              <w:jc w:val="center"/>
              <w:rPr>
                <w:rFonts w:ascii="Book Antiqua" w:hAnsi="Book Antiqua"/>
                <w:bCs/>
              </w:rPr>
            </w:pPr>
          </w:p>
        </w:tc>
        <w:tc>
          <w:tcPr>
            <w:tcW w:w="1710" w:type="dxa"/>
          </w:tcPr>
          <w:p w:rsidR="00F962D5" w:rsidRDefault="00F962D5" w:rsidP="008227A5">
            <w:pPr>
              <w:rPr>
                <w:rFonts w:ascii="Book Antiqua" w:hAnsi="Book Antiqua"/>
                <w:sz w:val="22"/>
                <w:szCs w:val="22"/>
              </w:rPr>
            </w:pPr>
            <w:r>
              <w:rPr>
                <w:rFonts w:ascii="Book Antiqua" w:hAnsi="Book Antiqua"/>
                <w:sz w:val="22"/>
                <w:szCs w:val="22"/>
              </w:rPr>
              <w:t xml:space="preserve">4b. </w:t>
            </w:r>
            <w:r w:rsidRPr="00F962D5">
              <w:rPr>
                <w:rFonts w:ascii="Book Antiqua" w:hAnsi="Book Antiqua"/>
                <w:sz w:val="22"/>
                <w:szCs w:val="22"/>
              </w:rPr>
              <w:t xml:space="preserve">FORM OF 'NOTIFICATION OF AWARD OF CONTRACT' FOR SUPPLY OF SERVICES </w:t>
            </w:r>
            <w:r w:rsidRPr="00F962D5">
              <w:rPr>
                <w:rFonts w:ascii="Book Antiqua" w:hAnsi="Book Antiqua"/>
                <w:sz w:val="22"/>
                <w:szCs w:val="22"/>
              </w:rPr>
              <w:lastRenderedPageBreak/>
              <w:t>CONTRACT</w:t>
            </w:r>
            <w:r w:rsidR="007125DD">
              <w:rPr>
                <w:rFonts w:ascii="Book Antiqua" w:hAnsi="Book Antiqua"/>
                <w:sz w:val="22"/>
                <w:szCs w:val="22"/>
              </w:rPr>
              <w:t xml:space="preserve">, </w:t>
            </w:r>
            <w:r w:rsidR="007125DD">
              <w:rPr>
                <w:rFonts w:ascii="Book Antiqua" w:hAnsi="Book Antiqua"/>
                <w:sz w:val="22"/>
                <w:szCs w:val="22"/>
              </w:rPr>
              <w:t>Sample forms and Procedures, Section-VI</w:t>
            </w:r>
          </w:p>
        </w:tc>
        <w:tc>
          <w:tcPr>
            <w:tcW w:w="6570" w:type="dxa"/>
          </w:tcPr>
          <w:p w:rsidR="007125DD" w:rsidRDefault="007125DD" w:rsidP="00B141CE">
            <w:pPr>
              <w:jc w:val="both"/>
              <w:rPr>
                <w:rFonts w:ascii="Book Antiqua" w:eastAsia="Calibri" w:hAnsi="Book Antiqua"/>
                <w:color w:val="000000"/>
                <w:sz w:val="22"/>
                <w:szCs w:val="22"/>
              </w:rPr>
            </w:pPr>
            <w:r>
              <w:rPr>
                <w:rFonts w:ascii="Book Antiqua" w:hAnsi="Book Antiqua"/>
                <w:sz w:val="22"/>
                <w:szCs w:val="22"/>
              </w:rPr>
              <w:lastRenderedPageBreak/>
              <w:t xml:space="preserve">4b. </w:t>
            </w:r>
            <w:r w:rsidRPr="00F962D5">
              <w:rPr>
                <w:rFonts w:ascii="Book Antiqua" w:hAnsi="Book Antiqua"/>
                <w:sz w:val="22"/>
                <w:szCs w:val="22"/>
              </w:rPr>
              <w:t>FORM OF 'NOTIFICATION OF AWARD OF CONTRACT' FOR SUPPLY OF SERVICES CONTRACT</w:t>
            </w:r>
            <w:r w:rsidRPr="00F962D5">
              <w:rPr>
                <w:rFonts w:ascii="Book Antiqua" w:eastAsia="Calibri" w:hAnsi="Book Antiqua"/>
                <w:color w:val="000000"/>
                <w:sz w:val="22"/>
                <w:szCs w:val="22"/>
              </w:rPr>
              <w:t xml:space="preserve"> </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Pr="00F962D5" w:rsidRDefault="00F962D5" w:rsidP="00B141CE">
            <w:pPr>
              <w:ind w:left="720" w:hanging="720"/>
              <w:jc w:val="both"/>
              <w:rPr>
                <w:rFonts w:ascii="Book Antiqua" w:hAnsi="Book Antiqua"/>
                <w:sz w:val="22"/>
                <w:szCs w:val="22"/>
              </w:rPr>
            </w:pPr>
            <w:r w:rsidRPr="00F962D5">
              <w:rPr>
                <w:rFonts w:ascii="Book Antiqua" w:hAnsi="Book Antiqua"/>
                <w:sz w:val="22"/>
                <w:szCs w:val="22"/>
              </w:rPr>
              <w:t xml:space="preserve">4.0    </w:t>
            </w:r>
            <w:r w:rsidRPr="00F962D5">
              <w:rPr>
                <w:rFonts w:ascii="Book Antiqua" w:hAnsi="Book Antiqua"/>
                <w:sz w:val="22"/>
                <w:szCs w:val="22"/>
              </w:rPr>
              <w:tab/>
              <w:t>You/T</w:t>
            </w:r>
            <w:r w:rsidRPr="00F962D5">
              <w:rPr>
                <w:rFonts w:ascii="Book Antiqua" w:hAnsi="Book Antiqua"/>
                <w:sz w:val="22"/>
                <w:szCs w:val="22"/>
                <w:lang w:val="en-GB"/>
              </w:rPr>
              <w:t xml:space="preserve">he JV </w:t>
            </w:r>
            <w:r w:rsidRPr="00F962D5">
              <w:rPr>
                <w:rFonts w:ascii="Book Antiqua" w:hAnsi="Book Antiqua"/>
                <w:i/>
                <w:iCs/>
                <w:sz w:val="22"/>
                <w:szCs w:val="22"/>
                <w:lang w:val="en-GB"/>
              </w:rPr>
              <w:t>(use as applicable)</w:t>
            </w:r>
            <w:r w:rsidRPr="00F962D5">
              <w:rPr>
                <w:rFonts w:ascii="Book Antiqua" w:hAnsi="Book Antiqua"/>
                <w:sz w:val="22"/>
                <w:szCs w:val="22"/>
              </w:rPr>
              <w:t xml:space="preserve"> </w:t>
            </w:r>
            <w:r w:rsidRPr="00F962D5">
              <w:rPr>
                <w:rFonts w:ascii="Book Antiqua" w:hAnsi="Book Antiqua"/>
                <w:sz w:val="22"/>
                <w:szCs w:val="22"/>
                <w:lang w:val="en-GB"/>
              </w:rPr>
              <w:t>are/is</w:t>
            </w:r>
            <w:r w:rsidRPr="00F962D5">
              <w:rPr>
                <w:rFonts w:ascii="Book Antiqua" w:hAnsi="Book Antiqua"/>
                <w:sz w:val="22"/>
                <w:szCs w:val="22"/>
              </w:rPr>
              <w:t xml:space="preserve"> required to furnish at the earliest a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xml:space="preserve">), as per the Bidding Documents, for an amount of …… </w:t>
            </w:r>
            <w:r w:rsidRPr="00F962D5">
              <w:rPr>
                <w:rFonts w:ascii="Book Antiqua" w:hAnsi="Book Antiqua"/>
                <w:i/>
                <w:iCs/>
                <w:sz w:val="22"/>
                <w:szCs w:val="22"/>
              </w:rPr>
              <w:t>(Specify the value)</w:t>
            </w:r>
            <w:r w:rsidRPr="00F962D5">
              <w:rPr>
                <w:rFonts w:ascii="Book Antiqua" w:hAnsi="Book Antiqua"/>
                <w:sz w:val="22"/>
                <w:szCs w:val="22"/>
              </w:rPr>
              <w:t xml:space="preserve"> ………… i.e. equal to </w:t>
            </w:r>
            <w:r w:rsidRPr="00F962D5">
              <w:rPr>
                <w:rFonts w:ascii="Book Antiqua" w:hAnsi="Book Antiqua"/>
                <w:b/>
                <w:bCs/>
                <w:sz w:val="22"/>
                <w:szCs w:val="22"/>
              </w:rPr>
              <w:t>10% (Ten percent)</w:t>
            </w:r>
            <w:r w:rsidRPr="00F962D5">
              <w:rPr>
                <w:rFonts w:ascii="Book Antiqua" w:hAnsi="Book Antiqua"/>
                <w:sz w:val="22"/>
                <w:szCs w:val="22"/>
              </w:rPr>
              <w:t xml:space="preserve"> of the </w:t>
            </w:r>
            <w:r w:rsidRPr="00F962D5">
              <w:rPr>
                <w:rFonts w:ascii="Book Antiqua" w:hAnsi="Book Antiqua"/>
                <w:sz w:val="22"/>
                <w:szCs w:val="22"/>
              </w:rPr>
              <w:lastRenderedPageBreak/>
              <w:t xml:space="preserve">Contract Price, and valid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and including ………………….. </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tc>
        <w:tc>
          <w:tcPr>
            <w:tcW w:w="6631" w:type="dxa"/>
          </w:tcPr>
          <w:p w:rsidR="007125DD" w:rsidRDefault="007125DD" w:rsidP="00B141CE">
            <w:pPr>
              <w:jc w:val="both"/>
              <w:rPr>
                <w:rFonts w:ascii="Book Antiqua" w:eastAsia="Calibri" w:hAnsi="Book Antiqua"/>
                <w:color w:val="000000"/>
                <w:sz w:val="22"/>
                <w:szCs w:val="22"/>
              </w:rPr>
            </w:pPr>
            <w:r>
              <w:rPr>
                <w:rFonts w:ascii="Book Antiqua" w:hAnsi="Book Antiqua"/>
                <w:sz w:val="22"/>
                <w:szCs w:val="22"/>
              </w:rPr>
              <w:lastRenderedPageBreak/>
              <w:t xml:space="preserve">4b. </w:t>
            </w:r>
            <w:r w:rsidRPr="00F962D5">
              <w:rPr>
                <w:rFonts w:ascii="Book Antiqua" w:hAnsi="Book Antiqua"/>
                <w:sz w:val="22"/>
                <w:szCs w:val="22"/>
              </w:rPr>
              <w:t>FORM OF 'NOTIFICATION OF AWARD OF CONTRACT' FOR SUPPLY OF SERVICES CONTRACT</w:t>
            </w:r>
            <w:r w:rsidRPr="00F962D5">
              <w:rPr>
                <w:rFonts w:ascii="Book Antiqua" w:eastAsia="Calibri" w:hAnsi="Book Antiqua"/>
                <w:color w:val="000000"/>
                <w:sz w:val="22"/>
                <w:szCs w:val="22"/>
              </w:rPr>
              <w:t xml:space="preserve"> </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Pr="00F962D5" w:rsidRDefault="00F962D5" w:rsidP="00B141CE">
            <w:pPr>
              <w:ind w:left="720" w:hanging="720"/>
              <w:jc w:val="both"/>
              <w:rPr>
                <w:rFonts w:ascii="Book Antiqua" w:eastAsia="Calibri" w:hAnsi="Book Antiqua"/>
                <w:color w:val="000000"/>
                <w:sz w:val="22"/>
                <w:szCs w:val="22"/>
              </w:rPr>
            </w:pPr>
            <w:r w:rsidRPr="00F962D5">
              <w:rPr>
                <w:rFonts w:ascii="Book Antiqua" w:hAnsi="Book Antiqua"/>
                <w:sz w:val="22"/>
                <w:szCs w:val="22"/>
              </w:rPr>
              <w:t xml:space="preserve">4.0    </w:t>
            </w:r>
            <w:r w:rsidRPr="00F962D5">
              <w:rPr>
                <w:rFonts w:ascii="Book Antiqua" w:hAnsi="Book Antiqua"/>
                <w:sz w:val="22"/>
                <w:szCs w:val="22"/>
              </w:rPr>
              <w:tab/>
              <w:t>You/T</w:t>
            </w:r>
            <w:r w:rsidRPr="00F962D5">
              <w:rPr>
                <w:rFonts w:ascii="Book Antiqua" w:hAnsi="Book Antiqua"/>
                <w:sz w:val="22"/>
                <w:szCs w:val="22"/>
                <w:lang w:val="en-GB"/>
              </w:rPr>
              <w:t xml:space="preserve">he JV </w:t>
            </w:r>
            <w:r w:rsidRPr="00F962D5">
              <w:rPr>
                <w:rFonts w:ascii="Book Antiqua" w:hAnsi="Book Antiqua"/>
                <w:i/>
                <w:iCs/>
                <w:sz w:val="22"/>
                <w:szCs w:val="22"/>
                <w:lang w:val="en-GB"/>
              </w:rPr>
              <w:t>(use as applicable)</w:t>
            </w:r>
            <w:r w:rsidRPr="00F962D5">
              <w:rPr>
                <w:rFonts w:ascii="Book Antiqua" w:hAnsi="Book Antiqua"/>
                <w:sz w:val="22"/>
                <w:szCs w:val="22"/>
              </w:rPr>
              <w:t xml:space="preserve"> </w:t>
            </w:r>
            <w:r w:rsidRPr="00F962D5">
              <w:rPr>
                <w:rFonts w:ascii="Book Antiqua" w:hAnsi="Book Antiqua"/>
                <w:sz w:val="22"/>
                <w:szCs w:val="22"/>
                <w:lang w:val="en-GB"/>
              </w:rPr>
              <w:t>are/is</w:t>
            </w:r>
            <w:r w:rsidRPr="00F962D5">
              <w:rPr>
                <w:rFonts w:ascii="Book Antiqua" w:hAnsi="Book Antiqua"/>
                <w:sz w:val="22"/>
                <w:szCs w:val="22"/>
              </w:rPr>
              <w:t xml:space="preserve"> required to furnish at the earliest a Performance </w:t>
            </w:r>
            <w:proofErr w:type="gramStart"/>
            <w:r w:rsidRPr="00F962D5">
              <w:rPr>
                <w:rFonts w:ascii="Book Antiqua" w:hAnsi="Book Antiqua"/>
                <w:sz w:val="22"/>
                <w:szCs w:val="22"/>
              </w:rPr>
              <w:t>Security(</w:t>
            </w:r>
            <w:proofErr w:type="spellStart"/>
            <w:proofErr w:type="gramEnd"/>
            <w:r w:rsidRPr="00F962D5">
              <w:rPr>
                <w:rFonts w:ascii="Book Antiqua" w:hAnsi="Book Antiqua"/>
                <w:sz w:val="22"/>
                <w:szCs w:val="22"/>
              </w:rPr>
              <w:t>ies</w:t>
            </w:r>
            <w:proofErr w:type="spellEnd"/>
            <w:r w:rsidRPr="00F962D5">
              <w:rPr>
                <w:rFonts w:ascii="Book Antiqua" w:hAnsi="Book Antiqua"/>
                <w:sz w:val="22"/>
                <w:szCs w:val="22"/>
              </w:rPr>
              <w:t xml:space="preserve">), as per the Bidding Documents, for an amount of …… </w:t>
            </w:r>
            <w:r w:rsidRPr="00F962D5">
              <w:rPr>
                <w:rFonts w:ascii="Book Antiqua" w:hAnsi="Book Antiqua"/>
                <w:i/>
                <w:iCs/>
                <w:sz w:val="22"/>
                <w:szCs w:val="22"/>
              </w:rPr>
              <w:t>(Specify the value)</w:t>
            </w:r>
            <w:r w:rsidRPr="00F962D5">
              <w:rPr>
                <w:rFonts w:ascii="Book Antiqua" w:hAnsi="Book Antiqua"/>
                <w:sz w:val="22"/>
                <w:szCs w:val="22"/>
              </w:rPr>
              <w:t xml:space="preserve"> ………… i.e. equal to </w:t>
            </w:r>
            <w:r w:rsidRPr="00F962D5">
              <w:rPr>
                <w:rFonts w:ascii="Book Antiqua" w:hAnsi="Book Antiqua"/>
                <w:b/>
                <w:bCs/>
                <w:sz w:val="22"/>
                <w:szCs w:val="22"/>
              </w:rPr>
              <w:t>3%</w:t>
            </w:r>
            <w:r w:rsidRPr="00F962D5">
              <w:rPr>
                <w:rFonts w:ascii="Book Antiqua" w:hAnsi="Book Antiqua"/>
                <w:sz w:val="22"/>
                <w:szCs w:val="22"/>
              </w:rPr>
              <w:t xml:space="preserve"> </w:t>
            </w:r>
            <w:r w:rsidRPr="00F962D5">
              <w:rPr>
                <w:rFonts w:ascii="Book Antiqua" w:hAnsi="Book Antiqua"/>
                <w:b/>
                <w:bCs/>
                <w:sz w:val="22"/>
                <w:szCs w:val="22"/>
              </w:rPr>
              <w:t>(Three percent)</w:t>
            </w:r>
            <w:r w:rsidRPr="00F962D5">
              <w:rPr>
                <w:rFonts w:ascii="Book Antiqua" w:hAnsi="Book Antiqua"/>
                <w:sz w:val="22"/>
                <w:szCs w:val="22"/>
              </w:rPr>
              <w:t xml:space="preserve"> of the Contract </w:t>
            </w:r>
            <w:r w:rsidRPr="00F962D5">
              <w:rPr>
                <w:rFonts w:ascii="Book Antiqua" w:hAnsi="Book Antiqua"/>
                <w:sz w:val="22"/>
                <w:szCs w:val="22"/>
              </w:rPr>
              <w:lastRenderedPageBreak/>
              <w:t xml:space="preserve">Price, and valid </w:t>
            </w:r>
            <w:proofErr w:type="spellStart"/>
            <w:r w:rsidRPr="00F962D5">
              <w:rPr>
                <w:rFonts w:ascii="Book Antiqua" w:hAnsi="Book Antiqua"/>
                <w:sz w:val="22"/>
                <w:szCs w:val="22"/>
              </w:rPr>
              <w:t>upto</w:t>
            </w:r>
            <w:proofErr w:type="spellEnd"/>
            <w:r w:rsidRPr="00F962D5">
              <w:rPr>
                <w:rFonts w:ascii="Book Antiqua" w:hAnsi="Book Antiqua"/>
                <w:sz w:val="22"/>
                <w:szCs w:val="22"/>
              </w:rPr>
              <w:t xml:space="preserve"> and including ………………….. </w:t>
            </w:r>
            <w:r w:rsidRPr="00F962D5">
              <w:rPr>
                <w:rFonts w:ascii="Book Antiqua" w:eastAsia="Calibri" w:hAnsi="Book Antiqua"/>
                <w:color w:val="000000"/>
                <w:sz w:val="22"/>
                <w:szCs w:val="22"/>
              </w:rPr>
              <w:t>………………………..</w:t>
            </w:r>
          </w:p>
        </w:tc>
      </w:tr>
      <w:tr w:rsidR="00F962D5" w:rsidRPr="00F962D5" w:rsidTr="005E5C6F">
        <w:trPr>
          <w:trHeight w:val="370"/>
        </w:trPr>
        <w:tc>
          <w:tcPr>
            <w:tcW w:w="720" w:type="dxa"/>
          </w:tcPr>
          <w:p w:rsidR="00F962D5" w:rsidRPr="00F962D5" w:rsidRDefault="00F962D5" w:rsidP="00C15D0E">
            <w:pPr>
              <w:pStyle w:val="ListParagraph"/>
              <w:numPr>
                <w:ilvl w:val="0"/>
                <w:numId w:val="1"/>
              </w:numPr>
              <w:jc w:val="center"/>
              <w:rPr>
                <w:rFonts w:ascii="Book Antiqua" w:hAnsi="Book Antiqua"/>
                <w:bCs/>
              </w:rPr>
            </w:pPr>
          </w:p>
        </w:tc>
        <w:tc>
          <w:tcPr>
            <w:tcW w:w="1710" w:type="dxa"/>
          </w:tcPr>
          <w:p w:rsidR="00F962D5" w:rsidRPr="00F962D5" w:rsidRDefault="007125DD" w:rsidP="007125DD">
            <w:pPr>
              <w:rPr>
                <w:rFonts w:ascii="Book Antiqua" w:hAnsi="Book Antiqua"/>
                <w:sz w:val="22"/>
                <w:szCs w:val="22"/>
              </w:rPr>
            </w:pPr>
            <w:r w:rsidRPr="007125DD">
              <w:rPr>
                <w:rFonts w:ascii="Book Antiqua" w:hAnsi="Book Antiqua"/>
                <w:sz w:val="22"/>
                <w:szCs w:val="22"/>
              </w:rPr>
              <w:t>6.</w:t>
            </w:r>
            <w:r>
              <w:rPr>
                <w:rFonts w:ascii="Book Antiqua" w:hAnsi="Book Antiqua"/>
                <w:sz w:val="22"/>
                <w:szCs w:val="22"/>
              </w:rPr>
              <w:t xml:space="preserve"> </w:t>
            </w:r>
            <w:r w:rsidRPr="007125DD">
              <w:rPr>
                <w:rFonts w:ascii="Book Antiqua" w:hAnsi="Book Antiqua"/>
                <w:sz w:val="22"/>
                <w:szCs w:val="22"/>
              </w:rPr>
              <w:t>PERFORMANCE SECURITY FORM</w:t>
            </w:r>
            <w:r>
              <w:rPr>
                <w:rFonts w:ascii="Book Antiqua" w:hAnsi="Book Antiqua"/>
                <w:sz w:val="22"/>
                <w:szCs w:val="22"/>
              </w:rPr>
              <w:t xml:space="preserve">, </w:t>
            </w:r>
            <w:r w:rsidRPr="007125DD">
              <w:rPr>
                <w:rFonts w:ascii="Book Antiqua" w:hAnsi="Book Antiqua"/>
                <w:sz w:val="22"/>
                <w:szCs w:val="22"/>
              </w:rPr>
              <w:t>Sample forms and Procedures, Section-VI</w:t>
            </w:r>
            <w:r>
              <w:rPr>
                <w:rFonts w:ascii="Book Antiqua" w:hAnsi="Book Antiqua"/>
                <w:sz w:val="22"/>
                <w:szCs w:val="22"/>
              </w:rPr>
              <w:t>, Sample forms and Procedures, Section-VI</w:t>
            </w:r>
          </w:p>
        </w:tc>
        <w:tc>
          <w:tcPr>
            <w:tcW w:w="6570" w:type="dxa"/>
          </w:tcPr>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Pr="00F962D5" w:rsidRDefault="00F962D5" w:rsidP="00B141CE">
            <w:pPr>
              <w:jc w:val="both"/>
              <w:rPr>
                <w:rFonts w:ascii="Book Antiqua" w:eastAsia="MS Mincho" w:hAnsi="Book Antiqua"/>
                <w:sz w:val="22"/>
                <w:szCs w:val="22"/>
              </w:rPr>
            </w:pPr>
            <w:r w:rsidRPr="00F962D5">
              <w:rPr>
                <w:rFonts w:ascii="Book Antiqua" w:eastAsia="MS Mincho" w:hAnsi="Book Antiqua"/>
                <w:sz w:val="22"/>
                <w:szCs w:val="22"/>
              </w:rPr>
              <w:t>By this letter we, the undersigned, ……</w:t>
            </w:r>
            <w:proofErr w:type="gramStart"/>
            <w:r w:rsidRPr="00F962D5">
              <w:rPr>
                <w:rFonts w:ascii="Book Antiqua" w:eastAsia="MS Mincho" w:hAnsi="Book Antiqua"/>
                <w:sz w:val="22"/>
                <w:szCs w:val="22"/>
              </w:rPr>
              <w:t>…</w:t>
            </w:r>
            <w:r w:rsidRPr="00F962D5">
              <w:rPr>
                <w:rFonts w:ascii="Book Antiqua" w:hAnsi="Book Antiqua"/>
                <w:i/>
                <w:iCs/>
                <w:sz w:val="22"/>
                <w:szCs w:val="22"/>
              </w:rPr>
              <w:t>(</w:t>
            </w:r>
            <w:proofErr w:type="gramEnd"/>
            <w:r w:rsidRPr="00F962D5">
              <w:rPr>
                <w:rFonts w:ascii="Book Antiqua" w:hAnsi="Book Antiqua"/>
                <w:i/>
                <w:iCs/>
                <w:sz w:val="22"/>
                <w:szCs w:val="22"/>
              </w:rPr>
              <w:t>insert name &amp; address of the issuing bank)</w:t>
            </w:r>
            <w:r w:rsidRPr="00F962D5">
              <w:rPr>
                <w:rFonts w:ascii="Book Antiqua" w:hAnsi="Book Antiqua"/>
                <w:sz w:val="22"/>
                <w:szCs w:val="22"/>
              </w:rPr>
              <w:t xml:space="preserve"> ………</w:t>
            </w:r>
            <w:r w:rsidRPr="00F962D5">
              <w:rPr>
                <w:rFonts w:ascii="Book Antiqua" w:eastAsia="MS Mincho" w:hAnsi="Book Antiqua"/>
                <w:sz w:val="22"/>
                <w:szCs w:val="22"/>
              </w:rPr>
              <w:t>, a Bank (which  expression shall include its successors, administrators, executors and assigns) organized under the laws of .................................... and</w:t>
            </w:r>
            <w:r w:rsidRPr="00F962D5">
              <w:rPr>
                <w:rFonts w:ascii="Book Antiqua" w:hAnsi="Book Antiqua"/>
                <w:sz w:val="22"/>
                <w:szCs w:val="22"/>
              </w:rPr>
              <w:t xml:space="preserve"> having its Registered/Head Office at …..……</w:t>
            </w:r>
            <w:proofErr w:type="gramStart"/>
            <w:r w:rsidRPr="00F962D5">
              <w:rPr>
                <w:rFonts w:ascii="Book Antiqua" w:hAnsi="Book Antiqua"/>
                <w:sz w:val="22"/>
                <w:szCs w:val="22"/>
              </w:rPr>
              <w:t>.</w:t>
            </w:r>
            <w:r w:rsidRPr="00F962D5">
              <w:rPr>
                <w:rFonts w:ascii="Book Antiqua" w:hAnsi="Book Antiqua"/>
                <w:i/>
                <w:iCs/>
                <w:sz w:val="22"/>
                <w:szCs w:val="22"/>
              </w:rPr>
              <w:t>(</w:t>
            </w:r>
            <w:proofErr w:type="gramEnd"/>
            <w:r w:rsidRPr="00F962D5">
              <w:rPr>
                <w:rFonts w:ascii="Book Antiqua" w:hAnsi="Book Antiqua"/>
                <w:i/>
                <w:iCs/>
                <w:sz w:val="22"/>
                <w:szCs w:val="22"/>
              </w:rPr>
              <w:t>insert address of registered office of the bank)</w:t>
            </w:r>
            <w:r w:rsidRPr="00F962D5">
              <w:rPr>
                <w:rFonts w:ascii="Book Antiqua" w:hAnsi="Book Antiqua"/>
                <w:sz w:val="22"/>
                <w:szCs w:val="22"/>
              </w:rPr>
              <w:t>……..</w:t>
            </w:r>
            <w:r w:rsidRPr="00F962D5">
              <w:rPr>
                <w:rFonts w:ascii="Book Antiqua" w:eastAsia="MS Mincho" w:hAnsi="Book Antiqua"/>
                <w:sz w:val="22"/>
                <w:szCs w:val="22"/>
              </w:rPr>
              <w:t xml:space="preserve">... </w:t>
            </w:r>
            <w:proofErr w:type="gramStart"/>
            <w:r w:rsidRPr="00F962D5">
              <w:rPr>
                <w:rFonts w:ascii="Book Antiqua" w:eastAsia="MS Mincho" w:hAnsi="Book Antiqua"/>
                <w:sz w:val="22"/>
                <w:szCs w:val="22"/>
              </w:rPr>
              <w:t>do</w:t>
            </w:r>
            <w:proofErr w:type="gramEnd"/>
            <w:r w:rsidRPr="00F962D5">
              <w:rPr>
                <w:rFonts w:ascii="Book Antiqua" w:eastAsia="MS Mincho" w:hAnsi="Book Antiqua"/>
                <w:sz w:val="22"/>
                <w:szCs w:val="22"/>
              </w:rPr>
              <w:t xml:space="preserve"> hereby irrevocably guarantee payment to you up to ………………………….. i.e., </w:t>
            </w:r>
            <w:r w:rsidRPr="00F962D5">
              <w:rPr>
                <w:rFonts w:ascii="Book Antiqua" w:eastAsia="MS Mincho" w:hAnsi="Book Antiqua"/>
                <w:b/>
                <w:bCs/>
                <w:sz w:val="22"/>
                <w:szCs w:val="22"/>
              </w:rPr>
              <w:t>ten percent (10%)</w:t>
            </w:r>
            <w:r w:rsidRPr="00F962D5">
              <w:rPr>
                <w:rFonts w:ascii="Book Antiqua" w:eastAsia="MS Mincho" w:hAnsi="Book Antiqua"/>
                <w:sz w:val="22"/>
                <w:szCs w:val="22"/>
              </w:rPr>
              <w:t xml:space="preserve"> of the Contract Price until ninety (90) days beyond the Defect Liability Period i.e., </w:t>
            </w:r>
            <w:proofErr w:type="spellStart"/>
            <w:r w:rsidRPr="00F962D5">
              <w:rPr>
                <w:rFonts w:ascii="Book Antiqua" w:eastAsia="MS Mincho" w:hAnsi="Book Antiqua"/>
                <w:sz w:val="22"/>
                <w:szCs w:val="22"/>
              </w:rPr>
              <w:t>upto</w:t>
            </w:r>
            <w:proofErr w:type="spellEnd"/>
            <w:r w:rsidRPr="00F962D5">
              <w:rPr>
                <w:rFonts w:ascii="Book Antiqua" w:eastAsia="MS Mincho" w:hAnsi="Book Antiqua"/>
                <w:sz w:val="22"/>
                <w:szCs w:val="22"/>
              </w:rPr>
              <w:t xml:space="preserve"> and inclusive of ……………. </w:t>
            </w:r>
            <w:r w:rsidRPr="00F962D5">
              <w:rPr>
                <w:rFonts w:ascii="Book Antiqua" w:eastAsia="MS Mincho" w:hAnsi="Book Antiqua"/>
                <w:i/>
                <w:iCs/>
                <w:sz w:val="22"/>
                <w:szCs w:val="22"/>
              </w:rPr>
              <w:t>(</w:t>
            </w:r>
            <w:proofErr w:type="spellStart"/>
            <w:proofErr w:type="gramStart"/>
            <w:r w:rsidRPr="00F962D5">
              <w:rPr>
                <w:rFonts w:ascii="Book Antiqua" w:eastAsia="MS Mincho" w:hAnsi="Book Antiqua"/>
                <w:i/>
                <w:iCs/>
                <w:sz w:val="22"/>
                <w:szCs w:val="22"/>
              </w:rPr>
              <w:t>dd</w:t>
            </w:r>
            <w:proofErr w:type="spellEnd"/>
            <w:r w:rsidRPr="00F962D5">
              <w:rPr>
                <w:rFonts w:ascii="Book Antiqua" w:eastAsia="MS Mincho" w:hAnsi="Book Antiqua"/>
                <w:i/>
                <w:iCs/>
                <w:sz w:val="22"/>
                <w:szCs w:val="22"/>
              </w:rPr>
              <w:t>/mm/</w:t>
            </w:r>
            <w:proofErr w:type="spellStart"/>
            <w:r w:rsidRPr="00F962D5">
              <w:rPr>
                <w:rFonts w:ascii="Book Antiqua" w:eastAsia="MS Mincho" w:hAnsi="Book Antiqua"/>
                <w:i/>
                <w:iCs/>
                <w:sz w:val="22"/>
                <w:szCs w:val="22"/>
              </w:rPr>
              <w:t>yy</w:t>
            </w:r>
            <w:proofErr w:type="spellEnd"/>
            <w:proofErr w:type="gramEnd"/>
            <w:r w:rsidRPr="00F962D5">
              <w:rPr>
                <w:rFonts w:ascii="Book Antiqua" w:eastAsia="MS Mincho" w:hAnsi="Book Antiqua"/>
                <w:i/>
                <w:iCs/>
                <w:sz w:val="22"/>
                <w:szCs w:val="22"/>
              </w:rPr>
              <w:t>)</w:t>
            </w:r>
            <w:r w:rsidRPr="00F962D5">
              <w:rPr>
                <w:rFonts w:ascii="Book Antiqua" w:eastAsia="MS Mincho" w:hAnsi="Book Antiqua"/>
                <w:sz w:val="22"/>
                <w:szCs w:val="22"/>
              </w:rPr>
              <w:t xml:space="preserve">. </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tc>
        <w:tc>
          <w:tcPr>
            <w:tcW w:w="6631" w:type="dxa"/>
          </w:tcPr>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Pr="00F962D5" w:rsidRDefault="00F962D5" w:rsidP="00B141CE">
            <w:pPr>
              <w:jc w:val="both"/>
              <w:rPr>
                <w:rFonts w:ascii="Book Antiqua" w:eastAsia="MS Mincho" w:hAnsi="Book Antiqua"/>
                <w:sz w:val="22"/>
                <w:szCs w:val="22"/>
              </w:rPr>
            </w:pPr>
            <w:r w:rsidRPr="00F962D5">
              <w:rPr>
                <w:rFonts w:ascii="Book Antiqua" w:eastAsia="MS Mincho" w:hAnsi="Book Antiqua"/>
                <w:sz w:val="22"/>
                <w:szCs w:val="22"/>
              </w:rPr>
              <w:t>By this letter we, the undersigned, ……</w:t>
            </w:r>
            <w:proofErr w:type="gramStart"/>
            <w:r w:rsidRPr="00F962D5">
              <w:rPr>
                <w:rFonts w:ascii="Book Antiqua" w:eastAsia="MS Mincho" w:hAnsi="Book Antiqua"/>
                <w:sz w:val="22"/>
                <w:szCs w:val="22"/>
              </w:rPr>
              <w:t>…</w:t>
            </w:r>
            <w:r w:rsidRPr="00F962D5">
              <w:rPr>
                <w:rFonts w:ascii="Book Antiqua" w:hAnsi="Book Antiqua"/>
                <w:i/>
                <w:iCs/>
                <w:sz w:val="22"/>
                <w:szCs w:val="22"/>
              </w:rPr>
              <w:t>(</w:t>
            </w:r>
            <w:proofErr w:type="gramEnd"/>
            <w:r w:rsidRPr="00F962D5">
              <w:rPr>
                <w:rFonts w:ascii="Book Antiqua" w:hAnsi="Book Antiqua"/>
                <w:i/>
                <w:iCs/>
                <w:sz w:val="22"/>
                <w:szCs w:val="22"/>
              </w:rPr>
              <w:t>insert name &amp; address of the issuing bank)</w:t>
            </w:r>
            <w:r w:rsidRPr="00F962D5">
              <w:rPr>
                <w:rFonts w:ascii="Book Antiqua" w:hAnsi="Book Antiqua"/>
                <w:sz w:val="22"/>
                <w:szCs w:val="22"/>
              </w:rPr>
              <w:t xml:space="preserve"> ………</w:t>
            </w:r>
            <w:r w:rsidRPr="00F962D5">
              <w:rPr>
                <w:rFonts w:ascii="Book Antiqua" w:eastAsia="MS Mincho" w:hAnsi="Book Antiqua"/>
                <w:sz w:val="22"/>
                <w:szCs w:val="22"/>
              </w:rPr>
              <w:t>, a Bank (which  expression shall include its successors, administrators, executors and assigns) organized under the laws of .................................... and</w:t>
            </w:r>
            <w:r w:rsidRPr="00F962D5">
              <w:rPr>
                <w:rFonts w:ascii="Book Antiqua" w:hAnsi="Book Antiqua"/>
                <w:sz w:val="22"/>
                <w:szCs w:val="22"/>
              </w:rPr>
              <w:t xml:space="preserve"> having its Registered/Head Office at …..……</w:t>
            </w:r>
            <w:proofErr w:type="gramStart"/>
            <w:r w:rsidRPr="00F962D5">
              <w:rPr>
                <w:rFonts w:ascii="Book Antiqua" w:hAnsi="Book Antiqua"/>
                <w:sz w:val="22"/>
                <w:szCs w:val="22"/>
              </w:rPr>
              <w:t>.</w:t>
            </w:r>
            <w:r w:rsidRPr="00F962D5">
              <w:rPr>
                <w:rFonts w:ascii="Book Antiqua" w:hAnsi="Book Antiqua"/>
                <w:i/>
                <w:iCs/>
                <w:sz w:val="22"/>
                <w:szCs w:val="22"/>
              </w:rPr>
              <w:t>(</w:t>
            </w:r>
            <w:proofErr w:type="gramEnd"/>
            <w:r w:rsidRPr="00F962D5">
              <w:rPr>
                <w:rFonts w:ascii="Book Antiqua" w:hAnsi="Book Antiqua"/>
                <w:i/>
                <w:iCs/>
                <w:sz w:val="22"/>
                <w:szCs w:val="22"/>
              </w:rPr>
              <w:t>insert address of registered office of the bank)</w:t>
            </w:r>
            <w:r w:rsidRPr="00F962D5">
              <w:rPr>
                <w:rFonts w:ascii="Book Antiqua" w:hAnsi="Book Antiqua"/>
                <w:sz w:val="22"/>
                <w:szCs w:val="22"/>
              </w:rPr>
              <w:t>……..</w:t>
            </w:r>
            <w:r w:rsidRPr="00F962D5">
              <w:rPr>
                <w:rFonts w:ascii="Book Antiqua" w:eastAsia="MS Mincho" w:hAnsi="Book Antiqua"/>
                <w:sz w:val="22"/>
                <w:szCs w:val="22"/>
              </w:rPr>
              <w:t xml:space="preserve">... </w:t>
            </w:r>
            <w:proofErr w:type="gramStart"/>
            <w:r w:rsidRPr="00F962D5">
              <w:rPr>
                <w:rFonts w:ascii="Book Antiqua" w:eastAsia="MS Mincho" w:hAnsi="Book Antiqua"/>
                <w:sz w:val="22"/>
                <w:szCs w:val="22"/>
              </w:rPr>
              <w:t>do</w:t>
            </w:r>
            <w:proofErr w:type="gramEnd"/>
            <w:r w:rsidRPr="00F962D5">
              <w:rPr>
                <w:rFonts w:ascii="Book Antiqua" w:eastAsia="MS Mincho" w:hAnsi="Book Antiqua"/>
                <w:sz w:val="22"/>
                <w:szCs w:val="22"/>
              </w:rPr>
              <w:t xml:space="preserve"> hereby irrevocably guarantee payment to you up to ………………………….. i.e., </w:t>
            </w:r>
            <w:r w:rsidRPr="00F962D5">
              <w:rPr>
                <w:rFonts w:ascii="Book Antiqua" w:eastAsia="MS Mincho" w:hAnsi="Book Antiqua"/>
                <w:b/>
                <w:bCs/>
                <w:sz w:val="22"/>
                <w:szCs w:val="22"/>
              </w:rPr>
              <w:t xml:space="preserve">three percent (3%) </w:t>
            </w:r>
            <w:r w:rsidRPr="00F962D5">
              <w:rPr>
                <w:rFonts w:ascii="Book Antiqua" w:eastAsia="MS Mincho" w:hAnsi="Book Antiqua"/>
                <w:sz w:val="22"/>
                <w:szCs w:val="22"/>
              </w:rPr>
              <w:t xml:space="preserve">of the Contract Price until ninety (90) days beyond the Defect Liability Period i.e., </w:t>
            </w:r>
            <w:proofErr w:type="spellStart"/>
            <w:r w:rsidRPr="00F962D5">
              <w:rPr>
                <w:rFonts w:ascii="Book Antiqua" w:eastAsia="MS Mincho" w:hAnsi="Book Antiqua"/>
                <w:sz w:val="22"/>
                <w:szCs w:val="22"/>
              </w:rPr>
              <w:t>upto</w:t>
            </w:r>
            <w:proofErr w:type="spellEnd"/>
            <w:r w:rsidRPr="00F962D5">
              <w:rPr>
                <w:rFonts w:ascii="Book Antiqua" w:eastAsia="MS Mincho" w:hAnsi="Book Antiqua"/>
                <w:sz w:val="22"/>
                <w:szCs w:val="22"/>
              </w:rPr>
              <w:t xml:space="preserve"> and inclusive of ……………. </w:t>
            </w:r>
            <w:r w:rsidRPr="00F962D5">
              <w:rPr>
                <w:rFonts w:ascii="Book Antiqua" w:eastAsia="MS Mincho" w:hAnsi="Book Antiqua"/>
                <w:i/>
                <w:iCs/>
                <w:sz w:val="22"/>
                <w:szCs w:val="22"/>
              </w:rPr>
              <w:t>(</w:t>
            </w:r>
            <w:proofErr w:type="spellStart"/>
            <w:proofErr w:type="gramStart"/>
            <w:r w:rsidRPr="00F962D5">
              <w:rPr>
                <w:rFonts w:ascii="Book Antiqua" w:eastAsia="MS Mincho" w:hAnsi="Book Antiqua"/>
                <w:i/>
                <w:iCs/>
                <w:sz w:val="22"/>
                <w:szCs w:val="22"/>
              </w:rPr>
              <w:t>dd</w:t>
            </w:r>
            <w:proofErr w:type="spellEnd"/>
            <w:r w:rsidRPr="00F962D5">
              <w:rPr>
                <w:rFonts w:ascii="Book Antiqua" w:eastAsia="MS Mincho" w:hAnsi="Book Antiqua"/>
                <w:i/>
                <w:iCs/>
                <w:sz w:val="22"/>
                <w:szCs w:val="22"/>
              </w:rPr>
              <w:t>/mm/</w:t>
            </w:r>
            <w:proofErr w:type="spellStart"/>
            <w:r w:rsidRPr="00F962D5">
              <w:rPr>
                <w:rFonts w:ascii="Book Antiqua" w:eastAsia="MS Mincho" w:hAnsi="Book Antiqua"/>
                <w:i/>
                <w:iCs/>
                <w:sz w:val="22"/>
                <w:szCs w:val="22"/>
              </w:rPr>
              <w:t>yy</w:t>
            </w:r>
            <w:proofErr w:type="spellEnd"/>
            <w:proofErr w:type="gramEnd"/>
            <w:r w:rsidRPr="00F962D5">
              <w:rPr>
                <w:rFonts w:ascii="Book Antiqua" w:eastAsia="MS Mincho" w:hAnsi="Book Antiqua"/>
                <w:i/>
                <w:iCs/>
                <w:sz w:val="22"/>
                <w:szCs w:val="22"/>
              </w:rPr>
              <w:t>)</w:t>
            </w:r>
            <w:r w:rsidRPr="00F962D5">
              <w:rPr>
                <w:rFonts w:ascii="Book Antiqua" w:eastAsia="MS Mincho" w:hAnsi="Book Antiqua"/>
                <w:sz w:val="22"/>
                <w:szCs w:val="22"/>
              </w:rPr>
              <w:t xml:space="preserve">. </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tc>
      </w:tr>
      <w:tr w:rsidR="00F962D5" w:rsidRPr="00F962D5" w:rsidTr="005E5C6F">
        <w:trPr>
          <w:trHeight w:val="370"/>
        </w:trPr>
        <w:tc>
          <w:tcPr>
            <w:tcW w:w="720" w:type="dxa"/>
          </w:tcPr>
          <w:p w:rsidR="00F962D5" w:rsidRPr="00F962D5" w:rsidRDefault="00F962D5" w:rsidP="00C15D0E">
            <w:pPr>
              <w:pStyle w:val="ListParagraph"/>
              <w:numPr>
                <w:ilvl w:val="0"/>
                <w:numId w:val="1"/>
              </w:numPr>
              <w:jc w:val="center"/>
              <w:rPr>
                <w:rFonts w:ascii="Book Antiqua" w:hAnsi="Book Antiqua"/>
                <w:bCs/>
              </w:rPr>
            </w:pPr>
          </w:p>
        </w:tc>
        <w:tc>
          <w:tcPr>
            <w:tcW w:w="1710" w:type="dxa"/>
          </w:tcPr>
          <w:p w:rsidR="00F962D5" w:rsidRPr="00F962D5" w:rsidRDefault="007125DD" w:rsidP="00CF4B97">
            <w:pPr>
              <w:rPr>
                <w:rFonts w:ascii="Book Antiqua" w:hAnsi="Book Antiqua"/>
                <w:sz w:val="22"/>
                <w:szCs w:val="22"/>
              </w:rPr>
            </w:pPr>
            <w:r w:rsidRPr="007125DD">
              <w:rPr>
                <w:rFonts w:ascii="Book Antiqua" w:hAnsi="Book Antiqua"/>
                <w:sz w:val="22"/>
                <w:szCs w:val="22"/>
              </w:rPr>
              <w:t>6_A.</w:t>
            </w:r>
            <w:r>
              <w:rPr>
                <w:rFonts w:ascii="Book Antiqua" w:hAnsi="Book Antiqua"/>
                <w:sz w:val="22"/>
                <w:szCs w:val="22"/>
              </w:rPr>
              <w:t xml:space="preserve"> </w:t>
            </w:r>
            <w:r w:rsidRPr="007125DD">
              <w:rPr>
                <w:rFonts w:ascii="Book Antiqua" w:hAnsi="Book Antiqua"/>
                <w:sz w:val="22"/>
                <w:szCs w:val="22"/>
              </w:rPr>
              <w:t>PERFORMANCE SECURITY FORM</w:t>
            </w:r>
            <w:r>
              <w:rPr>
                <w:rFonts w:ascii="Book Antiqua" w:hAnsi="Book Antiqua"/>
                <w:sz w:val="22"/>
                <w:szCs w:val="22"/>
              </w:rPr>
              <w:t>, Sample forms and Procedures, Section-VI</w:t>
            </w:r>
          </w:p>
        </w:tc>
        <w:tc>
          <w:tcPr>
            <w:tcW w:w="6570" w:type="dxa"/>
          </w:tcPr>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By this letter we, the undersigned, ……</w:t>
            </w:r>
            <w:proofErr w:type="gramStart"/>
            <w:r w:rsidRPr="00F962D5">
              <w:rPr>
                <w:rFonts w:ascii="Book Antiqua" w:eastAsia="Calibri" w:hAnsi="Book Antiqua"/>
                <w:color w:val="000000"/>
                <w:sz w:val="22"/>
                <w:szCs w:val="22"/>
              </w:rPr>
              <w:t>…(</w:t>
            </w:r>
            <w:proofErr w:type="gramEnd"/>
            <w:r w:rsidRPr="00F962D5">
              <w:rPr>
                <w:rFonts w:ascii="Book Antiqua" w:eastAsia="Calibri" w:hAnsi="Book Antiqua"/>
                <w:color w:val="000000"/>
                <w:sz w:val="22"/>
                <w:szCs w:val="22"/>
              </w:rPr>
              <w:t>insert name &amp; address of the issuing bank) ………, a Bank (which  expression shall include its successors, administrators, executors and assigns) organized under the laws of .................................... and having its Registered/Head Office at …..……</w:t>
            </w:r>
            <w:proofErr w:type="gramStart"/>
            <w:r w:rsidRPr="00F962D5">
              <w:rPr>
                <w:rFonts w:ascii="Book Antiqua" w:eastAsia="Calibri" w:hAnsi="Book Antiqua"/>
                <w:color w:val="000000"/>
                <w:sz w:val="22"/>
                <w:szCs w:val="22"/>
              </w:rPr>
              <w:t>.(</w:t>
            </w:r>
            <w:proofErr w:type="gramEnd"/>
            <w:r w:rsidRPr="00F962D5">
              <w:rPr>
                <w:rFonts w:ascii="Book Antiqua" w:eastAsia="Calibri" w:hAnsi="Book Antiqua"/>
                <w:color w:val="000000"/>
                <w:sz w:val="22"/>
                <w:szCs w:val="22"/>
              </w:rPr>
              <w:t xml:space="preserve">insert address of registered office of the bank)……..... </w:t>
            </w:r>
            <w:proofErr w:type="gramStart"/>
            <w:r w:rsidRPr="00F962D5">
              <w:rPr>
                <w:rFonts w:ascii="Book Antiqua" w:eastAsia="Calibri" w:hAnsi="Book Antiqua"/>
                <w:color w:val="000000"/>
                <w:sz w:val="22"/>
                <w:szCs w:val="22"/>
              </w:rPr>
              <w:t>do</w:t>
            </w:r>
            <w:proofErr w:type="gramEnd"/>
            <w:r w:rsidRPr="00F962D5">
              <w:rPr>
                <w:rFonts w:ascii="Book Antiqua" w:eastAsia="Calibri" w:hAnsi="Book Antiqua"/>
                <w:color w:val="000000"/>
                <w:sz w:val="22"/>
                <w:szCs w:val="22"/>
              </w:rPr>
              <w:t xml:space="preserve"> hereby irrevocably guarantee payment to you up to ………………………….. i.e., </w:t>
            </w:r>
            <w:r w:rsidRPr="00F962D5">
              <w:rPr>
                <w:rFonts w:ascii="Book Antiqua" w:eastAsia="Calibri" w:hAnsi="Book Antiqua"/>
                <w:b/>
                <w:bCs/>
                <w:color w:val="000000"/>
                <w:sz w:val="22"/>
                <w:szCs w:val="22"/>
              </w:rPr>
              <w:t>ten percent (10%)</w:t>
            </w:r>
            <w:r w:rsidRPr="00F962D5">
              <w:rPr>
                <w:rFonts w:ascii="Book Antiqua" w:eastAsia="Calibri" w:hAnsi="Book Antiqua"/>
                <w:color w:val="000000"/>
                <w:sz w:val="22"/>
                <w:szCs w:val="22"/>
              </w:rPr>
              <w:t xml:space="preserve"> of the Contract Price until 60 months i.e., </w:t>
            </w:r>
            <w:proofErr w:type="spellStart"/>
            <w:r w:rsidRPr="00F962D5">
              <w:rPr>
                <w:rFonts w:ascii="Book Antiqua" w:eastAsia="Calibri" w:hAnsi="Book Antiqua"/>
                <w:color w:val="000000"/>
                <w:sz w:val="22"/>
                <w:szCs w:val="22"/>
              </w:rPr>
              <w:t>upto</w:t>
            </w:r>
            <w:proofErr w:type="spellEnd"/>
            <w:r w:rsidRPr="00F962D5">
              <w:rPr>
                <w:rFonts w:ascii="Book Antiqua" w:eastAsia="Calibri" w:hAnsi="Book Antiqua"/>
                <w:color w:val="000000"/>
                <w:sz w:val="22"/>
                <w:szCs w:val="22"/>
              </w:rPr>
              <w:t xml:space="preserve"> and inclusive of ……………. (</w:t>
            </w:r>
            <w:proofErr w:type="spellStart"/>
            <w:r w:rsidRPr="00F962D5">
              <w:rPr>
                <w:rFonts w:ascii="Book Antiqua" w:eastAsia="Calibri" w:hAnsi="Book Antiqua"/>
                <w:color w:val="000000"/>
                <w:sz w:val="22"/>
                <w:szCs w:val="22"/>
              </w:rPr>
              <w:t>dd</w:t>
            </w:r>
            <w:proofErr w:type="spellEnd"/>
            <w:r w:rsidRPr="00F962D5">
              <w:rPr>
                <w:rFonts w:ascii="Book Antiqua" w:eastAsia="Calibri" w:hAnsi="Book Antiqua"/>
                <w:color w:val="000000"/>
                <w:sz w:val="22"/>
                <w:szCs w:val="22"/>
              </w:rPr>
              <w:t>/mm/</w:t>
            </w:r>
            <w:proofErr w:type="spellStart"/>
            <w:r w:rsidRPr="00F962D5">
              <w:rPr>
                <w:rFonts w:ascii="Book Antiqua" w:eastAsia="Calibri" w:hAnsi="Book Antiqua"/>
                <w:color w:val="000000"/>
                <w:sz w:val="22"/>
                <w:szCs w:val="22"/>
              </w:rPr>
              <w:t>yy</w:t>
            </w:r>
            <w:proofErr w:type="spellEnd"/>
            <w:r w:rsidRPr="00F962D5">
              <w:rPr>
                <w:rFonts w:ascii="Book Antiqua" w:eastAsia="Calibri" w:hAnsi="Book Antiqua"/>
                <w:color w:val="000000"/>
                <w:sz w:val="22"/>
                <w:szCs w:val="22"/>
              </w:rPr>
              <w:t>)……..</w:t>
            </w:r>
          </w:p>
          <w:p w:rsidR="007125DD" w:rsidRPr="00F962D5" w:rsidRDefault="007125DD" w:rsidP="00B141CE">
            <w:pPr>
              <w:jc w:val="both"/>
              <w:rPr>
                <w:rFonts w:ascii="Book Antiqua" w:eastAsia="Calibri" w:hAnsi="Book Antiqua"/>
                <w:color w:val="000000"/>
                <w:sz w:val="22"/>
                <w:szCs w:val="22"/>
              </w:rPr>
            </w:pPr>
          </w:p>
        </w:tc>
        <w:tc>
          <w:tcPr>
            <w:tcW w:w="6631" w:type="dxa"/>
          </w:tcPr>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w:t>
            </w:r>
          </w:p>
          <w:p w:rsidR="00F962D5" w:rsidRPr="00F962D5" w:rsidRDefault="00F962D5" w:rsidP="00B141CE">
            <w:pPr>
              <w:jc w:val="both"/>
              <w:rPr>
                <w:rFonts w:ascii="Book Antiqua" w:eastAsia="Calibri" w:hAnsi="Book Antiqua"/>
                <w:color w:val="000000"/>
                <w:sz w:val="22"/>
                <w:szCs w:val="22"/>
              </w:rPr>
            </w:pPr>
            <w:r w:rsidRPr="00F962D5">
              <w:rPr>
                <w:rFonts w:ascii="Book Antiqua" w:eastAsia="Calibri" w:hAnsi="Book Antiqua"/>
                <w:color w:val="000000"/>
                <w:sz w:val="22"/>
                <w:szCs w:val="22"/>
              </w:rPr>
              <w:t>By this letter we, the undersigned, ……</w:t>
            </w:r>
            <w:proofErr w:type="gramStart"/>
            <w:r w:rsidRPr="00F962D5">
              <w:rPr>
                <w:rFonts w:ascii="Book Antiqua" w:eastAsia="Calibri" w:hAnsi="Book Antiqua"/>
                <w:color w:val="000000"/>
                <w:sz w:val="22"/>
                <w:szCs w:val="22"/>
              </w:rPr>
              <w:t>…(</w:t>
            </w:r>
            <w:proofErr w:type="gramEnd"/>
            <w:r w:rsidRPr="00F962D5">
              <w:rPr>
                <w:rFonts w:ascii="Book Antiqua" w:eastAsia="Calibri" w:hAnsi="Book Antiqua"/>
                <w:color w:val="000000"/>
                <w:sz w:val="22"/>
                <w:szCs w:val="22"/>
              </w:rPr>
              <w:t>insert name &amp; address of the issuing bank) ………, a Bank (which  expression shall include its successors, administrators, executors and assigns) organized under the laws of .................................... and having its Registered/Head Office at …..……</w:t>
            </w:r>
            <w:proofErr w:type="gramStart"/>
            <w:r w:rsidRPr="00F962D5">
              <w:rPr>
                <w:rFonts w:ascii="Book Antiqua" w:eastAsia="Calibri" w:hAnsi="Book Antiqua"/>
                <w:color w:val="000000"/>
                <w:sz w:val="22"/>
                <w:szCs w:val="22"/>
              </w:rPr>
              <w:t>.(</w:t>
            </w:r>
            <w:proofErr w:type="gramEnd"/>
            <w:r w:rsidRPr="00F962D5">
              <w:rPr>
                <w:rFonts w:ascii="Book Antiqua" w:eastAsia="Calibri" w:hAnsi="Book Antiqua"/>
                <w:color w:val="000000"/>
                <w:sz w:val="22"/>
                <w:szCs w:val="22"/>
              </w:rPr>
              <w:t xml:space="preserve">insert address of registered office of the bank)……..... </w:t>
            </w:r>
            <w:proofErr w:type="gramStart"/>
            <w:r w:rsidRPr="00F962D5">
              <w:rPr>
                <w:rFonts w:ascii="Book Antiqua" w:eastAsia="Calibri" w:hAnsi="Book Antiqua"/>
                <w:color w:val="000000"/>
                <w:sz w:val="22"/>
                <w:szCs w:val="22"/>
              </w:rPr>
              <w:t>do</w:t>
            </w:r>
            <w:proofErr w:type="gramEnd"/>
            <w:r w:rsidRPr="00F962D5">
              <w:rPr>
                <w:rFonts w:ascii="Book Antiqua" w:eastAsia="Calibri" w:hAnsi="Book Antiqua"/>
                <w:color w:val="000000"/>
                <w:sz w:val="22"/>
                <w:szCs w:val="22"/>
              </w:rPr>
              <w:t xml:space="preserve"> hereby irrevocably guarantee payment to you up to ………………………….. i.e., </w:t>
            </w:r>
            <w:r w:rsidRPr="00F962D5">
              <w:rPr>
                <w:rFonts w:ascii="Book Antiqua" w:eastAsia="Calibri" w:hAnsi="Book Antiqua"/>
                <w:b/>
                <w:bCs/>
                <w:color w:val="000000"/>
                <w:sz w:val="22"/>
                <w:szCs w:val="22"/>
              </w:rPr>
              <w:t>three percent (3%)</w:t>
            </w:r>
            <w:r w:rsidRPr="00F962D5">
              <w:rPr>
                <w:rFonts w:ascii="Book Antiqua" w:eastAsia="Calibri" w:hAnsi="Book Antiqua"/>
                <w:color w:val="000000"/>
                <w:sz w:val="22"/>
                <w:szCs w:val="22"/>
              </w:rPr>
              <w:t xml:space="preserve"> of the Contract Price until 60 months i.e., </w:t>
            </w:r>
            <w:proofErr w:type="spellStart"/>
            <w:r w:rsidRPr="00F962D5">
              <w:rPr>
                <w:rFonts w:ascii="Book Antiqua" w:eastAsia="Calibri" w:hAnsi="Book Antiqua"/>
                <w:color w:val="000000"/>
                <w:sz w:val="22"/>
                <w:szCs w:val="22"/>
              </w:rPr>
              <w:t>upto</w:t>
            </w:r>
            <w:proofErr w:type="spellEnd"/>
            <w:r w:rsidRPr="00F962D5">
              <w:rPr>
                <w:rFonts w:ascii="Book Antiqua" w:eastAsia="Calibri" w:hAnsi="Book Antiqua"/>
                <w:color w:val="000000"/>
                <w:sz w:val="22"/>
                <w:szCs w:val="22"/>
              </w:rPr>
              <w:t xml:space="preserve"> and inclusive of ……………. (</w:t>
            </w:r>
            <w:proofErr w:type="spellStart"/>
            <w:r w:rsidRPr="00F962D5">
              <w:rPr>
                <w:rFonts w:ascii="Book Antiqua" w:eastAsia="Calibri" w:hAnsi="Book Antiqua"/>
                <w:color w:val="000000"/>
                <w:sz w:val="22"/>
                <w:szCs w:val="22"/>
              </w:rPr>
              <w:t>dd</w:t>
            </w:r>
            <w:proofErr w:type="spellEnd"/>
            <w:r w:rsidRPr="00F962D5">
              <w:rPr>
                <w:rFonts w:ascii="Book Antiqua" w:eastAsia="Calibri" w:hAnsi="Book Antiqua"/>
                <w:color w:val="000000"/>
                <w:sz w:val="22"/>
                <w:szCs w:val="22"/>
              </w:rPr>
              <w:t>/mm/</w:t>
            </w:r>
            <w:proofErr w:type="spellStart"/>
            <w:r w:rsidRPr="00F962D5">
              <w:rPr>
                <w:rFonts w:ascii="Book Antiqua" w:eastAsia="Calibri" w:hAnsi="Book Antiqua"/>
                <w:color w:val="000000"/>
                <w:sz w:val="22"/>
                <w:szCs w:val="22"/>
              </w:rPr>
              <w:t>yy</w:t>
            </w:r>
            <w:proofErr w:type="spellEnd"/>
            <w:r w:rsidRPr="00F962D5">
              <w:rPr>
                <w:rFonts w:ascii="Book Antiqua" w:eastAsia="Calibri" w:hAnsi="Book Antiqua"/>
                <w:color w:val="000000"/>
                <w:sz w:val="22"/>
                <w:szCs w:val="22"/>
              </w:rPr>
              <w:t>)……..</w:t>
            </w:r>
          </w:p>
        </w:tc>
      </w:tr>
    </w:tbl>
    <w:p w:rsidR="00533217" w:rsidRDefault="007D237F" w:rsidP="007D237F">
      <w:pPr>
        <w:tabs>
          <w:tab w:val="left" w:pos="5425"/>
        </w:tabs>
        <w:rPr>
          <w:rFonts w:ascii="Book Antiqua" w:hAnsi="Book Antiqua" w:cs="Times New Roman"/>
          <w:sz w:val="22"/>
          <w:szCs w:val="22"/>
          <w:lang w:val="en-IN"/>
        </w:rPr>
      </w:pPr>
      <w:r w:rsidRPr="00D40323">
        <w:rPr>
          <w:rFonts w:ascii="Book Antiqua" w:hAnsi="Book Antiqua" w:cs="Times New Roman"/>
          <w:sz w:val="22"/>
          <w:szCs w:val="22"/>
          <w:lang w:val="en-IN"/>
        </w:rPr>
        <w:tab/>
      </w:r>
    </w:p>
    <w:p w:rsidR="00533217" w:rsidRPr="00533217" w:rsidRDefault="00533217" w:rsidP="00533217">
      <w:pPr>
        <w:rPr>
          <w:rFonts w:ascii="Book Antiqua" w:hAnsi="Book Antiqua" w:cs="Times New Roman"/>
          <w:sz w:val="22"/>
          <w:szCs w:val="22"/>
          <w:lang w:val="en-IN"/>
        </w:rPr>
      </w:pPr>
    </w:p>
    <w:p w:rsidR="00925031" w:rsidRPr="00533217" w:rsidRDefault="00533217" w:rsidP="00533217">
      <w:pPr>
        <w:tabs>
          <w:tab w:val="left" w:pos="13261"/>
        </w:tabs>
        <w:rPr>
          <w:rFonts w:ascii="Book Antiqua" w:hAnsi="Book Antiqua" w:cs="Times New Roman"/>
          <w:sz w:val="22"/>
          <w:szCs w:val="22"/>
          <w:lang w:val="en-IN"/>
        </w:rPr>
      </w:pPr>
      <w:r>
        <w:rPr>
          <w:rFonts w:ascii="Book Antiqua" w:hAnsi="Book Antiqua" w:cs="Times New Roman"/>
          <w:sz w:val="22"/>
          <w:szCs w:val="22"/>
          <w:lang w:val="en-IN"/>
        </w:rPr>
        <w:tab/>
      </w:r>
      <w:bookmarkStart w:id="0" w:name="_GoBack"/>
      <w:bookmarkEnd w:id="0"/>
    </w:p>
    <w:sectPr w:rsidR="00925031" w:rsidRPr="00533217" w:rsidSect="00533217">
      <w:headerReference w:type="default" r:id="rId9"/>
      <w:footerReference w:type="default" r:id="rId10"/>
      <w:pgSz w:w="16834" w:h="11909" w:orient="landscape" w:code="9"/>
      <w:pgMar w:top="1644" w:right="544" w:bottom="900" w:left="1440" w:header="540" w:footer="28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28B" w:rsidRDefault="00AB628B" w:rsidP="006A284E">
      <w:r>
        <w:separator/>
      </w:r>
    </w:p>
  </w:endnote>
  <w:endnote w:type="continuationSeparator" w:id="0">
    <w:p w:rsidR="00AB628B" w:rsidRDefault="00AB628B" w:rsidP="006A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4133394"/>
      <w:docPartObj>
        <w:docPartGallery w:val="Page Numbers (Bottom of Page)"/>
        <w:docPartUnique/>
      </w:docPartObj>
    </w:sdtPr>
    <w:sdtContent>
      <w:sdt>
        <w:sdtPr>
          <w:id w:val="-1669238322"/>
          <w:docPartObj>
            <w:docPartGallery w:val="Page Numbers (Top of Page)"/>
            <w:docPartUnique/>
          </w:docPartObj>
        </w:sdtPr>
        <w:sdtContent>
          <w:p w:rsidR="00533217" w:rsidRDefault="00533217">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4</w:t>
            </w:r>
            <w:r>
              <w:rPr>
                <w:b/>
                <w:bCs/>
              </w:rPr>
              <w:fldChar w:fldCharType="end"/>
            </w:r>
          </w:p>
        </w:sdtContent>
      </w:sdt>
    </w:sdtContent>
  </w:sdt>
  <w:p w:rsidR="00533217" w:rsidRDefault="00533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28B" w:rsidRDefault="00AB628B" w:rsidP="006A284E">
      <w:r>
        <w:separator/>
      </w:r>
    </w:p>
  </w:footnote>
  <w:footnote w:type="continuationSeparator" w:id="0">
    <w:p w:rsidR="00AB628B" w:rsidRDefault="00AB628B" w:rsidP="006A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129" w:rsidRPr="00B91101" w:rsidRDefault="00B91101" w:rsidP="0069229B">
    <w:pPr>
      <w:jc w:val="both"/>
      <w:rPr>
        <w:rFonts w:ascii="Calibri" w:hAnsi="Calibri"/>
        <w:b/>
        <w:bCs/>
      </w:rPr>
    </w:pPr>
    <w:r>
      <w:rPr>
        <w:rFonts w:ascii="Book Antiqua" w:hAnsi="Book Antiqua"/>
        <w:b/>
        <w:sz w:val="22"/>
        <w:szCs w:val="22"/>
      </w:rPr>
      <w:t xml:space="preserve">Amendment </w:t>
    </w:r>
    <w:r w:rsidRPr="009A2630">
      <w:rPr>
        <w:rFonts w:ascii="Book Antiqua" w:hAnsi="Book Antiqua"/>
        <w:b/>
        <w:sz w:val="22"/>
        <w:szCs w:val="22"/>
      </w:rPr>
      <w:t>No-0</w:t>
    </w:r>
    <w:r w:rsidR="00EE7C95">
      <w:rPr>
        <w:rFonts w:ascii="Book Antiqua" w:hAnsi="Book Antiqua"/>
        <w:b/>
        <w:sz w:val="22"/>
        <w:szCs w:val="22"/>
      </w:rPr>
      <w:t>4</w:t>
    </w:r>
    <w:r w:rsidRPr="009A2630">
      <w:rPr>
        <w:rFonts w:ascii="Book Antiqua" w:hAnsi="Book Antiqua"/>
        <w:b/>
        <w:sz w:val="22"/>
        <w:szCs w:val="22"/>
      </w:rPr>
      <w:t xml:space="preserve"> to Bidding Documents for Substation Package-SS73 for (</w:t>
    </w:r>
    <w:proofErr w:type="spellStart"/>
    <w:r w:rsidRPr="009A2630">
      <w:rPr>
        <w:rFonts w:ascii="Book Antiqua" w:hAnsi="Book Antiqua"/>
        <w:b/>
        <w:sz w:val="22"/>
        <w:szCs w:val="22"/>
      </w:rPr>
      <w:t>i</w:t>
    </w:r>
    <w:proofErr w:type="spellEnd"/>
    <w:r w:rsidRPr="009A2630">
      <w:rPr>
        <w:rFonts w:ascii="Book Antiqua" w:hAnsi="Book Antiqua"/>
        <w:b/>
        <w:sz w:val="22"/>
        <w:szCs w:val="22"/>
      </w:rPr>
      <w:t xml:space="preserve">) Extension of 400/220kV </w:t>
    </w:r>
    <w:proofErr w:type="spellStart"/>
    <w:r w:rsidRPr="009A2630">
      <w:rPr>
        <w:rFonts w:ascii="Book Antiqua" w:hAnsi="Book Antiqua"/>
        <w:b/>
        <w:sz w:val="22"/>
        <w:szCs w:val="22"/>
      </w:rPr>
      <w:t>Wardha</w:t>
    </w:r>
    <w:proofErr w:type="spellEnd"/>
    <w:r w:rsidRPr="009A2630">
      <w:rPr>
        <w:rFonts w:ascii="Book Antiqua" w:hAnsi="Book Antiqua"/>
        <w:b/>
        <w:sz w:val="22"/>
        <w:szCs w:val="22"/>
      </w:rPr>
      <w:t xml:space="preserve"> S/S, (ii) Extension of 400/220kV </w:t>
    </w:r>
    <w:proofErr w:type="spellStart"/>
    <w:r w:rsidRPr="009A2630">
      <w:rPr>
        <w:rFonts w:ascii="Book Antiqua" w:hAnsi="Book Antiqua"/>
        <w:b/>
        <w:sz w:val="22"/>
        <w:szCs w:val="22"/>
      </w:rPr>
      <w:t>Seoni</w:t>
    </w:r>
    <w:proofErr w:type="spellEnd"/>
    <w:r w:rsidRPr="009A2630">
      <w:rPr>
        <w:rFonts w:ascii="Book Antiqua" w:hAnsi="Book Antiqua"/>
        <w:b/>
        <w:sz w:val="22"/>
        <w:szCs w:val="22"/>
      </w:rPr>
      <w:t xml:space="preserve"> S/S, (iii) Extension of 400/220kV </w:t>
    </w:r>
    <w:proofErr w:type="spellStart"/>
    <w:r w:rsidRPr="009A2630">
      <w:rPr>
        <w:rFonts w:ascii="Book Antiqua" w:hAnsi="Book Antiqua"/>
        <w:b/>
        <w:sz w:val="22"/>
        <w:szCs w:val="22"/>
      </w:rPr>
      <w:t>Morena</w:t>
    </w:r>
    <w:proofErr w:type="spellEnd"/>
    <w:r w:rsidRPr="009A2630">
      <w:rPr>
        <w:rFonts w:ascii="Book Antiqua" w:hAnsi="Book Antiqua"/>
        <w:b/>
        <w:sz w:val="22"/>
        <w:szCs w:val="22"/>
      </w:rPr>
      <w:t xml:space="preserve"> S/S and (iv) Extension of 400kV Bina S/S associated with Western Region System Strengthening Scheme (WRSS)-23</w:t>
    </w:r>
    <w:r>
      <w:rPr>
        <w:rFonts w:ascii="Calibri" w:hAnsi="Calibri"/>
        <w:b/>
      </w:rPr>
      <w:t xml:space="preserve">; Spec. No: </w:t>
    </w:r>
    <w:r w:rsidRPr="009A2630">
      <w:rPr>
        <w:rFonts w:ascii="Calibri" w:hAnsi="Calibri"/>
        <w:b/>
        <w:bCs/>
      </w:rPr>
      <w:t>CC-CS/1043-WR2/SS-4174/3/G5</w:t>
    </w:r>
    <w:r>
      <w:rPr>
        <w:rFonts w:ascii="Calibri" w:hAnsi="Calibri"/>
        <w:b/>
        <w:bC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47CFA"/>
    <w:multiLevelType w:val="hybridMultilevel"/>
    <w:tmpl w:val="BD920930"/>
    <w:lvl w:ilvl="0" w:tplc="277C06F4">
      <w:start w:val="1"/>
      <w:numFmt w:val="lowerRoman"/>
      <w:lvlText w:val="(%1)"/>
      <w:lvlJc w:val="left"/>
      <w:pPr>
        <w:ind w:left="720" w:hanging="360"/>
      </w:pPr>
      <w:rPr>
        <w:rFonts w:eastAsia="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342607"/>
    <w:multiLevelType w:val="hybridMultilevel"/>
    <w:tmpl w:val="58DA0D66"/>
    <w:lvl w:ilvl="0" w:tplc="68A286E4">
      <w:start w:val="1"/>
      <w:numFmt w:val="lowerLetter"/>
      <w:lvlText w:val="(%1)"/>
      <w:lvlJc w:val="left"/>
      <w:pPr>
        <w:ind w:left="420" w:hanging="360"/>
      </w:pPr>
      <w:rPr>
        <w:rFonts w:hint="default"/>
        <w:b w:val="0"/>
        <w:bCs w:val="0"/>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770551B"/>
    <w:multiLevelType w:val="hybridMultilevel"/>
    <w:tmpl w:val="4C46ABAC"/>
    <w:lvl w:ilvl="0" w:tplc="6BD07A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0"/>
  </w:num>
  <w:num w:numId="2">
    <w:abstractNumId w:val="3"/>
  </w:num>
  <w:num w:numId="3">
    <w:abstractNumId w:val="5"/>
  </w:num>
  <w:num w:numId="4">
    <w:abstractNumId w:val="4"/>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1273"/>
    <w:rsid w:val="00001BD2"/>
    <w:rsid w:val="00003065"/>
    <w:rsid w:val="000032A1"/>
    <w:rsid w:val="000039D5"/>
    <w:rsid w:val="00005170"/>
    <w:rsid w:val="00005806"/>
    <w:rsid w:val="00006098"/>
    <w:rsid w:val="000060D6"/>
    <w:rsid w:val="000073CB"/>
    <w:rsid w:val="000102B7"/>
    <w:rsid w:val="00010E3D"/>
    <w:rsid w:val="000133E1"/>
    <w:rsid w:val="00016DC3"/>
    <w:rsid w:val="00016F31"/>
    <w:rsid w:val="00017B4F"/>
    <w:rsid w:val="00020F4E"/>
    <w:rsid w:val="00021D95"/>
    <w:rsid w:val="00021DFA"/>
    <w:rsid w:val="00022AFB"/>
    <w:rsid w:val="000248A1"/>
    <w:rsid w:val="00031FC3"/>
    <w:rsid w:val="00035C88"/>
    <w:rsid w:val="00036015"/>
    <w:rsid w:val="00040C22"/>
    <w:rsid w:val="000437DB"/>
    <w:rsid w:val="00043AC3"/>
    <w:rsid w:val="00044867"/>
    <w:rsid w:val="00045F07"/>
    <w:rsid w:val="00047B92"/>
    <w:rsid w:val="00050488"/>
    <w:rsid w:val="00050B63"/>
    <w:rsid w:val="00050B75"/>
    <w:rsid w:val="000520C3"/>
    <w:rsid w:val="00052893"/>
    <w:rsid w:val="000542E2"/>
    <w:rsid w:val="00055EC3"/>
    <w:rsid w:val="00056ADD"/>
    <w:rsid w:val="00062647"/>
    <w:rsid w:val="00062DC2"/>
    <w:rsid w:val="00062FD8"/>
    <w:rsid w:val="00065076"/>
    <w:rsid w:val="000701F5"/>
    <w:rsid w:val="00070730"/>
    <w:rsid w:val="00070E70"/>
    <w:rsid w:val="00071245"/>
    <w:rsid w:val="00071A3B"/>
    <w:rsid w:val="00072BA5"/>
    <w:rsid w:val="00076391"/>
    <w:rsid w:val="00080AD2"/>
    <w:rsid w:val="000861F7"/>
    <w:rsid w:val="00086588"/>
    <w:rsid w:val="000903B4"/>
    <w:rsid w:val="0009104F"/>
    <w:rsid w:val="0009194B"/>
    <w:rsid w:val="00091F7C"/>
    <w:rsid w:val="00092849"/>
    <w:rsid w:val="000A03DB"/>
    <w:rsid w:val="000A0EEE"/>
    <w:rsid w:val="000A2D9D"/>
    <w:rsid w:val="000A34BC"/>
    <w:rsid w:val="000A4931"/>
    <w:rsid w:val="000A4FB6"/>
    <w:rsid w:val="000A5EB9"/>
    <w:rsid w:val="000A6FE2"/>
    <w:rsid w:val="000B11A7"/>
    <w:rsid w:val="000B2069"/>
    <w:rsid w:val="000B2F69"/>
    <w:rsid w:val="000B30FB"/>
    <w:rsid w:val="000B3DD3"/>
    <w:rsid w:val="000B49D0"/>
    <w:rsid w:val="000B4DF4"/>
    <w:rsid w:val="000B76E5"/>
    <w:rsid w:val="000C10B8"/>
    <w:rsid w:val="000C315E"/>
    <w:rsid w:val="000C365B"/>
    <w:rsid w:val="000C3DA4"/>
    <w:rsid w:val="000C3DE6"/>
    <w:rsid w:val="000C5422"/>
    <w:rsid w:val="000C5517"/>
    <w:rsid w:val="000C683F"/>
    <w:rsid w:val="000C68F2"/>
    <w:rsid w:val="000C6BB5"/>
    <w:rsid w:val="000C6BC2"/>
    <w:rsid w:val="000D185E"/>
    <w:rsid w:val="000D2BE2"/>
    <w:rsid w:val="000D3F69"/>
    <w:rsid w:val="000D59D9"/>
    <w:rsid w:val="000E7D44"/>
    <w:rsid w:val="000F162F"/>
    <w:rsid w:val="000F1B5D"/>
    <w:rsid w:val="000F1BEF"/>
    <w:rsid w:val="000F4972"/>
    <w:rsid w:val="000F4B79"/>
    <w:rsid w:val="000F66F3"/>
    <w:rsid w:val="000F6F66"/>
    <w:rsid w:val="000F7880"/>
    <w:rsid w:val="000F78AE"/>
    <w:rsid w:val="001008E7"/>
    <w:rsid w:val="0010229B"/>
    <w:rsid w:val="001035DB"/>
    <w:rsid w:val="00103C1D"/>
    <w:rsid w:val="00105512"/>
    <w:rsid w:val="00106014"/>
    <w:rsid w:val="00106904"/>
    <w:rsid w:val="00110DF8"/>
    <w:rsid w:val="0011132D"/>
    <w:rsid w:val="00114193"/>
    <w:rsid w:val="001145FD"/>
    <w:rsid w:val="0011593D"/>
    <w:rsid w:val="0011671C"/>
    <w:rsid w:val="00116F88"/>
    <w:rsid w:val="00121EA8"/>
    <w:rsid w:val="00124FA3"/>
    <w:rsid w:val="00127E63"/>
    <w:rsid w:val="0013482E"/>
    <w:rsid w:val="00136B7E"/>
    <w:rsid w:val="00143C77"/>
    <w:rsid w:val="001446E5"/>
    <w:rsid w:val="001458D5"/>
    <w:rsid w:val="00151731"/>
    <w:rsid w:val="00151876"/>
    <w:rsid w:val="00152205"/>
    <w:rsid w:val="00152756"/>
    <w:rsid w:val="00153E77"/>
    <w:rsid w:val="00155DAA"/>
    <w:rsid w:val="00156335"/>
    <w:rsid w:val="00156EAB"/>
    <w:rsid w:val="001601D7"/>
    <w:rsid w:val="00160A0E"/>
    <w:rsid w:val="001640B0"/>
    <w:rsid w:val="001641A5"/>
    <w:rsid w:val="00164531"/>
    <w:rsid w:val="0016542B"/>
    <w:rsid w:val="00166EB2"/>
    <w:rsid w:val="0017006C"/>
    <w:rsid w:val="00170A08"/>
    <w:rsid w:val="00171AEA"/>
    <w:rsid w:val="00172258"/>
    <w:rsid w:val="00172788"/>
    <w:rsid w:val="001728F5"/>
    <w:rsid w:val="001735C8"/>
    <w:rsid w:val="00180638"/>
    <w:rsid w:val="00181104"/>
    <w:rsid w:val="00182121"/>
    <w:rsid w:val="00183248"/>
    <w:rsid w:val="001833A7"/>
    <w:rsid w:val="001834A4"/>
    <w:rsid w:val="00183E79"/>
    <w:rsid w:val="00184118"/>
    <w:rsid w:val="00184A34"/>
    <w:rsid w:val="00184F21"/>
    <w:rsid w:val="00187E2E"/>
    <w:rsid w:val="0019038B"/>
    <w:rsid w:val="001914C7"/>
    <w:rsid w:val="001922B6"/>
    <w:rsid w:val="00192395"/>
    <w:rsid w:val="001931BE"/>
    <w:rsid w:val="00196300"/>
    <w:rsid w:val="00197419"/>
    <w:rsid w:val="00197615"/>
    <w:rsid w:val="001A186F"/>
    <w:rsid w:val="001A1B7A"/>
    <w:rsid w:val="001A1C6D"/>
    <w:rsid w:val="001A2EBD"/>
    <w:rsid w:val="001A47A6"/>
    <w:rsid w:val="001A590C"/>
    <w:rsid w:val="001A605A"/>
    <w:rsid w:val="001A7A0C"/>
    <w:rsid w:val="001A7E45"/>
    <w:rsid w:val="001B01A6"/>
    <w:rsid w:val="001B0230"/>
    <w:rsid w:val="001B1AC3"/>
    <w:rsid w:val="001B2616"/>
    <w:rsid w:val="001B3034"/>
    <w:rsid w:val="001B3B51"/>
    <w:rsid w:val="001B75BE"/>
    <w:rsid w:val="001C13B7"/>
    <w:rsid w:val="001C3418"/>
    <w:rsid w:val="001C4903"/>
    <w:rsid w:val="001C6063"/>
    <w:rsid w:val="001C62DE"/>
    <w:rsid w:val="001C6E67"/>
    <w:rsid w:val="001D2377"/>
    <w:rsid w:val="001D62CE"/>
    <w:rsid w:val="001D636A"/>
    <w:rsid w:val="001D6A8A"/>
    <w:rsid w:val="001D6F81"/>
    <w:rsid w:val="001D70FA"/>
    <w:rsid w:val="001D7735"/>
    <w:rsid w:val="001E1D82"/>
    <w:rsid w:val="001E2B44"/>
    <w:rsid w:val="001E33F5"/>
    <w:rsid w:val="001E5DFE"/>
    <w:rsid w:val="001E779A"/>
    <w:rsid w:val="001F0C90"/>
    <w:rsid w:val="001F1977"/>
    <w:rsid w:val="001F2173"/>
    <w:rsid w:val="001F2C44"/>
    <w:rsid w:val="0020013D"/>
    <w:rsid w:val="0020309D"/>
    <w:rsid w:val="00203494"/>
    <w:rsid w:val="00205155"/>
    <w:rsid w:val="0020611D"/>
    <w:rsid w:val="00206A87"/>
    <w:rsid w:val="002109EA"/>
    <w:rsid w:val="00211954"/>
    <w:rsid w:val="00211AF0"/>
    <w:rsid w:val="00215F2C"/>
    <w:rsid w:val="00216A48"/>
    <w:rsid w:val="0022184B"/>
    <w:rsid w:val="002231E4"/>
    <w:rsid w:val="002251E9"/>
    <w:rsid w:val="002304FD"/>
    <w:rsid w:val="0023251C"/>
    <w:rsid w:val="00233CC0"/>
    <w:rsid w:val="0023414C"/>
    <w:rsid w:val="0023705F"/>
    <w:rsid w:val="00237A8A"/>
    <w:rsid w:val="002405E2"/>
    <w:rsid w:val="0024132B"/>
    <w:rsid w:val="00242FAA"/>
    <w:rsid w:val="0024520C"/>
    <w:rsid w:val="002465D6"/>
    <w:rsid w:val="00250FB6"/>
    <w:rsid w:val="0025169D"/>
    <w:rsid w:val="00252C0E"/>
    <w:rsid w:val="00252CE6"/>
    <w:rsid w:val="00253986"/>
    <w:rsid w:val="002547CC"/>
    <w:rsid w:val="00254910"/>
    <w:rsid w:val="00254FAF"/>
    <w:rsid w:val="00256EBD"/>
    <w:rsid w:val="00257C2E"/>
    <w:rsid w:val="00260CE5"/>
    <w:rsid w:val="002624AF"/>
    <w:rsid w:val="002625F6"/>
    <w:rsid w:val="002646F1"/>
    <w:rsid w:val="002648F7"/>
    <w:rsid w:val="002711DC"/>
    <w:rsid w:val="00273212"/>
    <w:rsid w:val="00273220"/>
    <w:rsid w:val="002800A7"/>
    <w:rsid w:val="0028124E"/>
    <w:rsid w:val="002824C8"/>
    <w:rsid w:val="00284180"/>
    <w:rsid w:val="00285DE6"/>
    <w:rsid w:val="00286E10"/>
    <w:rsid w:val="00286FDC"/>
    <w:rsid w:val="0028760F"/>
    <w:rsid w:val="002911B0"/>
    <w:rsid w:val="00291DAB"/>
    <w:rsid w:val="00291F5E"/>
    <w:rsid w:val="002935E5"/>
    <w:rsid w:val="00293A0D"/>
    <w:rsid w:val="00296A80"/>
    <w:rsid w:val="00296C55"/>
    <w:rsid w:val="00297B95"/>
    <w:rsid w:val="00297E19"/>
    <w:rsid w:val="002A3219"/>
    <w:rsid w:val="002A3462"/>
    <w:rsid w:val="002A79E4"/>
    <w:rsid w:val="002B017F"/>
    <w:rsid w:val="002B0732"/>
    <w:rsid w:val="002B09B6"/>
    <w:rsid w:val="002B11EE"/>
    <w:rsid w:val="002B312F"/>
    <w:rsid w:val="002B545C"/>
    <w:rsid w:val="002B6568"/>
    <w:rsid w:val="002B7084"/>
    <w:rsid w:val="002C3194"/>
    <w:rsid w:val="002C3BEE"/>
    <w:rsid w:val="002C491A"/>
    <w:rsid w:val="002C4B4B"/>
    <w:rsid w:val="002D0291"/>
    <w:rsid w:val="002D1470"/>
    <w:rsid w:val="002D1973"/>
    <w:rsid w:val="002D3EC0"/>
    <w:rsid w:val="002D4195"/>
    <w:rsid w:val="002D7B54"/>
    <w:rsid w:val="002D7DBD"/>
    <w:rsid w:val="002E127B"/>
    <w:rsid w:val="002E3325"/>
    <w:rsid w:val="002E361E"/>
    <w:rsid w:val="002E38CE"/>
    <w:rsid w:val="002E557B"/>
    <w:rsid w:val="002F0822"/>
    <w:rsid w:val="002F0F11"/>
    <w:rsid w:val="002F22D9"/>
    <w:rsid w:val="002F24EE"/>
    <w:rsid w:val="002F7DB3"/>
    <w:rsid w:val="0030080B"/>
    <w:rsid w:val="003013A6"/>
    <w:rsid w:val="00303392"/>
    <w:rsid w:val="00312223"/>
    <w:rsid w:val="00313B82"/>
    <w:rsid w:val="003154A1"/>
    <w:rsid w:val="003163DC"/>
    <w:rsid w:val="00320C57"/>
    <w:rsid w:val="00321B1C"/>
    <w:rsid w:val="00323CB4"/>
    <w:rsid w:val="00324127"/>
    <w:rsid w:val="00324AE8"/>
    <w:rsid w:val="00330142"/>
    <w:rsid w:val="003325A9"/>
    <w:rsid w:val="00334888"/>
    <w:rsid w:val="00335FA2"/>
    <w:rsid w:val="00336C6B"/>
    <w:rsid w:val="00337E73"/>
    <w:rsid w:val="0034072F"/>
    <w:rsid w:val="00341851"/>
    <w:rsid w:val="003426BB"/>
    <w:rsid w:val="00344EFD"/>
    <w:rsid w:val="00346F44"/>
    <w:rsid w:val="00346F8F"/>
    <w:rsid w:val="003502A3"/>
    <w:rsid w:val="003518F3"/>
    <w:rsid w:val="00351EB6"/>
    <w:rsid w:val="00352615"/>
    <w:rsid w:val="00361D9C"/>
    <w:rsid w:val="00361E47"/>
    <w:rsid w:val="00363F4F"/>
    <w:rsid w:val="0036427F"/>
    <w:rsid w:val="00365638"/>
    <w:rsid w:val="00366F8E"/>
    <w:rsid w:val="003736BF"/>
    <w:rsid w:val="003747B1"/>
    <w:rsid w:val="003747BF"/>
    <w:rsid w:val="00375EE9"/>
    <w:rsid w:val="00377E40"/>
    <w:rsid w:val="003813E7"/>
    <w:rsid w:val="00384E9C"/>
    <w:rsid w:val="0038518C"/>
    <w:rsid w:val="00390CBD"/>
    <w:rsid w:val="0039226E"/>
    <w:rsid w:val="003923AF"/>
    <w:rsid w:val="003931C0"/>
    <w:rsid w:val="0039326D"/>
    <w:rsid w:val="00396521"/>
    <w:rsid w:val="00396A81"/>
    <w:rsid w:val="00397807"/>
    <w:rsid w:val="003978A2"/>
    <w:rsid w:val="00397FF5"/>
    <w:rsid w:val="003A04DC"/>
    <w:rsid w:val="003A157E"/>
    <w:rsid w:val="003A1B9C"/>
    <w:rsid w:val="003A57D4"/>
    <w:rsid w:val="003B269D"/>
    <w:rsid w:val="003B52FA"/>
    <w:rsid w:val="003B537E"/>
    <w:rsid w:val="003B67C3"/>
    <w:rsid w:val="003B72D9"/>
    <w:rsid w:val="003C17DE"/>
    <w:rsid w:val="003C2161"/>
    <w:rsid w:val="003C30D2"/>
    <w:rsid w:val="003C4CC2"/>
    <w:rsid w:val="003C52DA"/>
    <w:rsid w:val="003C587D"/>
    <w:rsid w:val="003C7BB4"/>
    <w:rsid w:val="003D0823"/>
    <w:rsid w:val="003D113C"/>
    <w:rsid w:val="003D1571"/>
    <w:rsid w:val="003D1F84"/>
    <w:rsid w:val="003D3CD9"/>
    <w:rsid w:val="003E2316"/>
    <w:rsid w:val="003E692B"/>
    <w:rsid w:val="003E7A6B"/>
    <w:rsid w:val="003F111F"/>
    <w:rsid w:val="003F14BE"/>
    <w:rsid w:val="003F1B5B"/>
    <w:rsid w:val="003F37FC"/>
    <w:rsid w:val="003F3840"/>
    <w:rsid w:val="003F5A09"/>
    <w:rsid w:val="004063D5"/>
    <w:rsid w:val="00407DF7"/>
    <w:rsid w:val="004120A5"/>
    <w:rsid w:val="004122A0"/>
    <w:rsid w:val="00413212"/>
    <w:rsid w:val="00414139"/>
    <w:rsid w:val="00414996"/>
    <w:rsid w:val="004166A0"/>
    <w:rsid w:val="00417805"/>
    <w:rsid w:val="00423B55"/>
    <w:rsid w:val="00427581"/>
    <w:rsid w:val="0042791B"/>
    <w:rsid w:val="00427EE8"/>
    <w:rsid w:val="00432C82"/>
    <w:rsid w:val="0043421D"/>
    <w:rsid w:val="004371E9"/>
    <w:rsid w:val="00444E33"/>
    <w:rsid w:val="00445654"/>
    <w:rsid w:val="00446257"/>
    <w:rsid w:val="004502E5"/>
    <w:rsid w:val="004511BD"/>
    <w:rsid w:val="00451CAD"/>
    <w:rsid w:val="00452073"/>
    <w:rsid w:val="00455D16"/>
    <w:rsid w:val="00455F52"/>
    <w:rsid w:val="0045662F"/>
    <w:rsid w:val="00457E5B"/>
    <w:rsid w:val="00465A63"/>
    <w:rsid w:val="00466665"/>
    <w:rsid w:val="004716DC"/>
    <w:rsid w:val="004728E5"/>
    <w:rsid w:val="004729E7"/>
    <w:rsid w:val="00472E27"/>
    <w:rsid w:val="00474C12"/>
    <w:rsid w:val="00475DFC"/>
    <w:rsid w:val="0048229E"/>
    <w:rsid w:val="00482A6E"/>
    <w:rsid w:val="00482D68"/>
    <w:rsid w:val="00484509"/>
    <w:rsid w:val="00484D45"/>
    <w:rsid w:val="00486E6A"/>
    <w:rsid w:val="00487F9B"/>
    <w:rsid w:val="00490458"/>
    <w:rsid w:val="00490954"/>
    <w:rsid w:val="00490B1A"/>
    <w:rsid w:val="00495B0B"/>
    <w:rsid w:val="00496059"/>
    <w:rsid w:val="00496591"/>
    <w:rsid w:val="004A0C7D"/>
    <w:rsid w:val="004A0FB6"/>
    <w:rsid w:val="004A1BF6"/>
    <w:rsid w:val="004A3D98"/>
    <w:rsid w:val="004A4AB4"/>
    <w:rsid w:val="004A6B25"/>
    <w:rsid w:val="004A761E"/>
    <w:rsid w:val="004B1E35"/>
    <w:rsid w:val="004B2F55"/>
    <w:rsid w:val="004B40EA"/>
    <w:rsid w:val="004B47EF"/>
    <w:rsid w:val="004B7F9E"/>
    <w:rsid w:val="004C207D"/>
    <w:rsid w:val="004C21D5"/>
    <w:rsid w:val="004C46C8"/>
    <w:rsid w:val="004C64E9"/>
    <w:rsid w:val="004C6A21"/>
    <w:rsid w:val="004D1B80"/>
    <w:rsid w:val="004D3DC8"/>
    <w:rsid w:val="004D3EF3"/>
    <w:rsid w:val="004D511D"/>
    <w:rsid w:val="004D6F90"/>
    <w:rsid w:val="004E02B1"/>
    <w:rsid w:val="004E0384"/>
    <w:rsid w:val="004E0A86"/>
    <w:rsid w:val="004E1920"/>
    <w:rsid w:val="004E365F"/>
    <w:rsid w:val="004E3FD7"/>
    <w:rsid w:val="004E4A44"/>
    <w:rsid w:val="004E5046"/>
    <w:rsid w:val="004E5C0C"/>
    <w:rsid w:val="004F11D9"/>
    <w:rsid w:val="004F16C1"/>
    <w:rsid w:val="004F5618"/>
    <w:rsid w:val="004F6401"/>
    <w:rsid w:val="004F7217"/>
    <w:rsid w:val="004F769B"/>
    <w:rsid w:val="0050124A"/>
    <w:rsid w:val="00501AD3"/>
    <w:rsid w:val="005024C4"/>
    <w:rsid w:val="00502C73"/>
    <w:rsid w:val="00504817"/>
    <w:rsid w:val="005054CD"/>
    <w:rsid w:val="00505A54"/>
    <w:rsid w:val="00507C70"/>
    <w:rsid w:val="005124AF"/>
    <w:rsid w:val="00514778"/>
    <w:rsid w:val="005204E6"/>
    <w:rsid w:val="005205EE"/>
    <w:rsid w:val="00520775"/>
    <w:rsid w:val="00521E76"/>
    <w:rsid w:val="0052445C"/>
    <w:rsid w:val="00524EA3"/>
    <w:rsid w:val="00525B63"/>
    <w:rsid w:val="00525C08"/>
    <w:rsid w:val="00532EFF"/>
    <w:rsid w:val="00533217"/>
    <w:rsid w:val="00534B1C"/>
    <w:rsid w:val="00536100"/>
    <w:rsid w:val="00537596"/>
    <w:rsid w:val="00540713"/>
    <w:rsid w:val="00552EEA"/>
    <w:rsid w:val="0055697D"/>
    <w:rsid w:val="00560AF9"/>
    <w:rsid w:val="00561EC1"/>
    <w:rsid w:val="00561F3B"/>
    <w:rsid w:val="005647E5"/>
    <w:rsid w:val="005653EB"/>
    <w:rsid w:val="00565C6E"/>
    <w:rsid w:val="005667A3"/>
    <w:rsid w:val="005703CA"/>
    <w:rsid w:val="00570C0B"/>
    <w:rsid w:val="00570C77"/>
    <w:rsid w:val="00570FCF"/>
    <w:rsid w:val="00571958"/>
    <w:rsid w:val="00573E9F"/>
    <w:rsid w:val="0057455F"/>
    <w:rsid w:val="0057458A"/>
    <w:rsid w:val="00575B53"/>
    <w:rsid w:val="00576E1B"/>
    <w:rsid w:val="0058108C"/>
    <w:rsid w:val="00581E46"/>
    <w:rsid w:val="005823FA"/>
    <w:rsid w:val="005834B4"/>
    <w:rsid w:val="0058358A"/>
    <w:rsid w:val="005850C9"/>
    <w:rsid w:val="005862E6"/>
    <w:rsid w:val="00586D16"/>
    <w:rsid w:val="00590889"/>
    <w:rsid w:val="00590A5B"/>
    <w:rsid w:val="005914C6"/>
    <w:rsid w:val="005938E8"/>
    <w:rsid w:val="00593B38"/>
    <w:rsid w:val="00595642"/>
    <w:rsid w:val="00596FE5"/>
    <w:rsid w:val="005A5835"/>
    <w:rsid w:val="005A738D"/>
    <w:rsid w:val="005B17BE"/>
    <w:rsid w:val="005B1D73"/>
    <w:rsid w:val="005B20B6"/>
    <w:rsid w:val="005B24BA"/>
    <w:rsid w:val="005B6DF6"/>
    <w:rsid w:val="005B79FE"/>
    <w:rsid w:val="005C0A24"/>
    <w:rsid w:val="005C6742"/>
    <w:rsid w:val="005C6BA5"/>
    <w:rsid w:val="005D040F"/>
    <w:rsid w:val="005D28FF"/>
    <w:rsid w:val="005D291D"/>
    <w:rsid w:val="005D338A"/>
    <w:rsid w:val="005D626E"/>
    <w:rsid w:val="005D67F1"/>
    <w:rsid w:val="005D7447"/>
    <w:rsid w:val="005E2457"/>
    <w:rsid w:val="005E33DA"/>
    <w:rsid w:val="005E3EA6"/>
    <w:rsid w:val="005E4860"/>
    <w:rsid w:val="005E5C6F"/>
    <w:rsid w:val="005E7999"/>
    <w:rsid w:val="005F0C55"/>
    <w:rsid w:val="005F3136"/>
    <w:rsid w:val="005F3B8D"/>
    <w:rsid w:val="005F5798"/>
    <w:rsid w:val="005F57E2"/>
    <w:rsid w:val="005F7152"/>
    <w:rsid w:val="006016BA"/>
    <w:rsid w:val="006038C7"/>
    <w:rsid w:val="00604016"/>
    <w:rsid w:val="006044B3"/>
    <w:rsid w:val="00604811"/>
    <w:rsid w:val="00604E1D"/>
    <w:rsid w:val="00605F2B"/>
    <w:rsid w:val="006064F8"/>
    <w:rsid w:val="00606620"/>
    <w:rsid w:val="00607F89"/>
    <w:rsid w:val="006124E0"/>
    <w:rsid w:val="006145A5"/>
    <w:rsid w:val="006157F5"/>
    <w:rsid w:val="0061611C"/>
    <w:rsid w:val="00616C62"/>
    <w:rsid w:val="006202EF"/>
    <w:rsid w:val="0062106F"/>
    <w:rsid w:val="0062125F"/>
    <w:rsid w:val="00622661"/>
    <w:rsid w:val="00622697"/>
    <w:rsid w:val="00622B13"/>
    <w:rsid w:val="00623AF4"/>
    <w:rsid w:val="00624481"/>
    <w:rsid w:val="006244E1"/>
    <w:rsid w:val="00626C6A"/>
    <w:rsid w:val="00630927"/>
    <w:rsid w:val="00633501"/>
    <w:rsid w:val="00637A2F"/>
    <w:rsid w:val="00640C71"/>
    <w:rsid w:val="00642F1C"/>
    <w:rsid w:val="00643996"/>
    <w:rsid w:val="00644F88"/>
    <w:rsid w:val="006451A5"/>
    <w:rsid w:val="00646887"/>
    <w:rsid w:val="00646ED8"/>
    <w:rsid w:val="00647165"/>
    <w:rsid w:val="00650D45"/>
    <w:rsid w:val="0065292C"/>
    <w:rsid w:val="006529EF"/>
    <w:rsid w:val="0065337D"/>
    <w:rsid w:val="00655884"/>
    <w:rsid w:val="00661814"/>
    <w:rsid w:val="00664B3A"/>
    <w:rsid w:val="00664BF1"/>
    <w:rsid w:val="00665DC9"/>
    <w:rsid w:val="00667A8D"/>
    <w:rsid w:val="00670CDD"/>
    <w:rsid w:val="006729E0"/>
    <w:rsid w:val="00672FB8"/>
    <w:rsid w:val="006755F7"/>
    <w:rsid w:val="00677DA3"/>
    <w:rsid w:val="00677DD9"/>
    <w:rsid w:val="0068110B"/>
    <w:rsid w:val="00681476"/>
    <w:rsid w:val="00682DB8"/>
    <w:rsid w:val="00683220"/>
    <w:rsid w:val="00683371"/>
    <w:rsid w:val="0068462D"/>
    <w:rsid w:val="00686DD3"/>
    <w:rsid w:val="00687925"/>
    <w:rsid w:val="006907C3"/>
    <w:rsid w:val="0069229B"/>
    <w:rsid w:val="006927D4"/>
    <w:rsid w:val="00693DB2"/>
    <w:rsid w:val="006970D2"/>
    <w:rsid w:val="00697DBA"/>
    <w:rsid w:val="00697F3B"/>
    <w:rsid w:val="006A01F6"/>
    <w:rsid w:val="006A284E"/>
    <w:rsid w:val="006A328D"/>
    <w:rsid w:val="006A6009"/>
    <w:rsid w:val="006A7476"/>
    <w:rsid w:val="006A797F"/>
    <w:rsid w:val="006A7E80"/>
    <w:rsid w:val="006B01DA"/>
    <w:rsid w:val="006B347D"/>
    <w:rsid w:val="006B4816"/>
    <w:rsid w:val="006B6253"/>
    <w:rsid w:val="006B6B72"/>
    <w:rsid w:val="006B782F"/>
    <w:rsid w:val="006C0535"/>
    <w:rsid w:val="006C0890"/>
    <w:rsid w:val="006C146A"/>
    <w:rsid w:val="006C3751"/>
    <w:rsid w:val="006C3E48"/>
    <w:rsid w:val="006C7BEE"/>
    <w:rsid w:val="006D2176"/>
    <w:rsid w:val="006D63DC"/>
    <w:rsid w:val="006E046D"/>
    <w:rsid w:val="006E1575"/>
    <w:rsid w:val="006E53BA"/>
    <w:rsid w:val="006F63FD"/>
    <w:rsid w:val="007038E2"/>
    <w:rsid w:val="00704554"/>
    <w:rsid w:val="007058DA"/>
    <w:rsid w:val="00705E78"/>
    <w:rsid w:val="007125DD"/>
    <w:rsid w:val="007146F8"/>
    <w:rsid w:val="007152B7"/>
    <w:rsid w:val="00715A1F"/>
    <w:rsid w:val="00716D1B"/>
    <w:rsid w:val="007172F6"/>
    <w:rsid w:val="00717418"/>
    <w:rsid w:val="007210DF"/>
    <w:rsid w:val="0072263C"/>
    <w:rsid w:val="0072265D"/>
    <w:rsid w:val="007228E2"/>
    <w:rsid w:val="00723642"/>
    <w:rsid w:val="00724499"/>
    <w:rsid w:val="007248BD"/>
    <w:rsid w:val="00725E1A"/>
    <w:rsid w:val="00730B88"/>
    <w:rsid w:val="00732491"/>
    <w:rsid w:val="00733A0C"/>
    <w:rsid w:val="00734554"/>
    <w:rsid w:val="00734980"/>
    <w:rsid w:val="00736F58"/>
    <w:rsid w:val="00740F1E"/>
    <w:rsid w:val="00741EC0"/>
    <w:rsid w:val="00743222"/>
    <w:rsid w:val="0074462C"/>
    <w:rsid w:val="007502FF"/>
    <w:rsid w:val="00754287"/>
    <w:rsid w:val="00756C5B"/>
    <w:rsid w:val="007574AB"/>
    <w:rsid w:val="0076008E"/>
    <w:rsid w:val="00760424"/>
    <w:rsid w:val="0076467B"/>
    <w:rsid w:val="00765025"/>
    <w:rsid w:val="007708C7"/>
    <w:rsid w:val="00774D9A"/>
    <w:rsid w:val="00775CF8"/>
    <w:rsid w:val="007764AB"/>
    <w:rsid w:val="007764DE"/>
    <w:rsid w:val="007765D8"/>
    <w:rsid w:val="007779E5"/>
    <w:rsid w:val="00781B1C"/>
    <w:rsid w:val="00781E81"/>
    <w:rsid w:val="00785535"/>
    <w:rsid w:val="00786703"/>
    <w:rsid w:val="00791623"/>
    <w:rsid w:val="00793A69"/>
    <w:rsid w:val="007950D1"/>
    <w:rsid w:val="007A1BEF"/>
    <w:rsid w:val="007A3717"/>
    <w:rsid w:val="007A6958"/>
    <w:rsid w:val="007A6C63"/>
    <w:rsid w:val="007A747C"/>
    <w:rsid w:val="007B20B7"/>
    <w:rsid w:val="007B4402"/>
    <w:rsid w:val="007B45E2"/>
    <w:rsid w:val="007B4F76"/>
    <w:rsid w:val="007B50C9"/>
    <w:rsid w:val="007B55EA"/>
    <w:rsid w:val="007C0512"/>
    <w:rsid w:val="007C1398"/>
    <w:rsid w:val="007C4215"/>
    <w:rsid w:val="007D237F"/>
    <w:rsid w:val="007D2DD9"/>
    <w:rsid w:val="007D4932"/>
    <w:rsid w:val="007D4E51"/>
    <w:rsid w:val="007D4F85"/>
    <w:rsid w:val="007D5FFB"/>
    <w:rsid w:val="007D7459"/>
    <w:rsid w:val="007D7C8B"/>
    <w:rsid w:val="007E02A2"/>
    <w:rsid w:val="007E0CC5"/>
    <w:rsid w:val="007E1A7E"/>
    <w:rsid w:val="007E304F"/>
    <w:rsid w:val="007E3DC4"/>
    <w:rsid w:val="007E67D0"/>
    <w:rsid w:val="007E6EFA"/>
    <w:rsid w:val="007F0FC7"/>
    <w:rsid w:val="007F1D18"/>
    <w:rsid w:val="007F3451"/>
    <w:rsid w:val="007F4725"/>
    <w:rsid w:val="007F4E15"/>
    <w:rsid w:val="007F6349"/>
    <w:rsid w:val="007F7723"/>
    <w:rsid w:val="008007B1"/>
    <w:rsid w:val="00802043"/>
    <w:rsid w:val="00802348"/>
    <w:rsid w:val="0080261B"/>
    <w:rsid w:val="00803246"/>
    <w:rsid w:val="00807328"/>
    <w:rsid w:val="0081009A"/>
    <w:rsid w:val="008107AA"/>
    <w:rsid w:val="0081411C"/>
    <w:rsid w:val="008157AB"/>
    <w:rsid w:val="008171A9"/>
    <w:rsid w:val="008174A4"/>
    <w:rsid w:val="0082279D"/>
    <w:rsid w:val="00824305"/>
    <w:rsid w:val="008250E4"/>
    <w:rsid w:val="0082519A"/>
    <w:rsid w:val="00825A6A"/>
    <w:rsid w:val="00826650"/>
    <w:rsid w:val="008307ED"/>
    <w:rsid w:val="00831B45"/>
    <w:rsid w:val="00832972"/>
    <w:rsid w:val="008339DE"/>
    <w:rsid w:val="008351DD"/>
    <w:rsid w:val="00837EC3"/>
    <w:rsid w:val="0084274D"/>
    <w:rsid w:val="00842D20"/>
    <w:rsid w:val="00844653"/>
    <w:rsid w:val="00844672"/>
    <w:rsid w:val="00847DBD"/>
    <w:rsid w:val="008511CC"/>
    <w:rsid w:val="0085226B"/>
    <w:rsid w:val="00852848"/>
    <w:rsid w:val="00853560"/>
    <w:rsid w:val="00854442"/>
    <w:rsid w:val="00854EB9"/>
    <w:rsid w:val="00856603"/>
    <w:rsid w:val="00857067"/>
    <w:rsid w:val="008574C1"/>
    <w:rsid w:val="0085798F"/>
    <w:rsid w:val="00860B42"/>
    <w:rsid w:val="00860D03"/>
    <w:rsid w:val="0086207C"/>
    <w:rsid w:val="00866C43"/>
    <w:rsid w:val="00867431"/>
    <w:rsid w:val="00870868"/>
    <w:rsid w:val="008743CF"/>
    <w:rsid w:val="00874DFC"/>
    <w:rsid w:val="00875260"/>
    <w:rsid w:val="00875653"/>
    <w:rsid w:val="00875F7F"/>
    <w:rsid w:val="00877B87"/>
    <w:rsid w:val="00880388"/>
    <w:rsid w:val="00881E7B"/>
    <w:rsid w:val="00882573"/>
    <w:rsid w:val="008878FB"/>
    <w:rsid w:val="0089098E"/>
    <w:rsid w:val="008914C8"/>
    <w:rsid w:val="00893434"/>
    <w:rsid w:val="008A6B38"/>
    <w:rsid w:val="008A754F"/>
    <w:rsid w:val="008B03DB"/>
    <w:rsid w:val="008B0AA1"/>
    <w:rsid w:val="008B1C89"/>
    <w:rsid w:val="008B4F48"/>
    <w:rsid w:val="008B5FD5"/>
    <w:rsid w:val="008B6129"/>
    <w:rsid w:val="008B7F88"/>
    <w:rsid w:val="008C09B9"/>
    <w:rsid w:val="008C0AB3"/>
    <w:rsid w:val="008C1F6D"/>
    <w:rsid w:val="008C7B8C"/>
    <w:rsid w:val="008D0022"/>
    <w:rsid w:val="008D02AC"/>
    <w:rsid w:val="008D1904"/>
    <w:rsid w:val="008D1C9E"/>
    <w:rsid w:val="008D5B68"/>
    <w:rsid w:val="008D774E"/>
    <w:rsid w:val="008D7859"/>
    <w:rsid w:val="008E1625"/>
    <w:rsid w:val="008E2899"/>
    <w:rsid w:val="008E77B1"/>
    <w:rsid w:val="008E7D00"/>
    <w:rsid w:val="00900FFF"/>
    <w:rsid w:val="0090197D"/>
    <w:rsid w:val="00903C26"/>
    <w:rsid w:val="00903CF6"/>
    <w:rsid w:val="00905BC7"/>
    <w:rsid w:val="00905FC5"/>
    <w:rsid w:val="009106F7"/>
    <w:rsid w:val="00911D6A"/>
    <w:rsid w:val="00911FBC"/>
    <w:rsid w:val="009133D8"/>
    <w:rsid w:val="009142B8"/>
    <w:rsid w:val="00916562"/>
    <w:rsid w:val="009172E8"/>
    <w:rsid w:val="00920625"/>
    <w:rsid w:val="009223A3"/>
    <w:rsid w:val="00923525"/>
    <w:rsid w:val="0092353B"/>
    <w:rsid w:val="00925031"/>
    <w:rsid w:val="009253B8"/>
    <w:rsid w:val="009273FE"/>
    <w:rsid w:val="00927D05"/>
    <w:rsid w:val="0093036E"/>
    <w:rsid w:val="00930AE9"/>
    <w:rsid w:val="0093191C"/>
    <w:rsid w:val="00931F2F"/>
    <w:rsid w:val="00932929"/>
    <w:rsid w:val="00933A81"/>
    <w:rsid w:val="00936C88"/>
    <w:rsid w:val="00937FBB"/>
    <w:rsid w:val="00941EE6"/>
    <w:rsid w:val="00942C5D"/>
    <w:rsid w:val="00942E9E"/>
    <w:rsid w:val="0094379B"/>
    <w:rsid w:val="00943979"/>
    <w:rsid w:val="00951A19"/>
    <w:rsid w:val="00951ED8"/>
    <w:rsid w:val="00952161"/>
    <w:rsid w:val="009536BF"/>
    <w:rsid w:val="00956111"/>
    <w:rsid w:val="00960490"/>
    <w:rsid w:val="00960DDD"/>
    <w:rsid w:val="00960E15"/>
    <w:rsid w:val="00961A0C"/>
    <w:rsid w:val="00961B93"/>
    <w:rsid w:val="00961C47"/>
    <w:rsid w:val="00964259"/>
    <w:rsid w:val="009673C4"/>
    <w:rsid w:val="00970F73"/>
    <w:rsid w:val="009712A4"/>
    <w:rsid w:val="00971347"/>
    <w:rsid w:val="00972D3F"/>
    <w:rsid w:val="009767BE"/>
    <w:rsid w:val="009770BD"/>
    <w:rsid w:val="00980030"/>
    <w:rsid w:val="00982854"/>
    <w:rsid w:val="0098366B"/>
    <w:rsid w:val="00984E55"/>
    <w:rsid w:val="0098505F"/>
    <w:rsid w:val="00985D37"/>
    <w:rsid w:val="00986F6F"/>
    <w:rsid w:val="00987136"/>
    <w:rsid w:val="00990C4E"/>
    <w:rsid w:val="00992325"/>
    <w:rsid w:val="009925A4"/>
    <w:rsid w:val="009933E1"/>
    <w:rsid w:val="009936B4"/>
    <w:rsid w:val="009A1C1F"/>
    <w:rsid w:val="009A20D2"/>
    <w:rsid w:val="009A2956"/>
    <w:rsid w:val="009A3E77"/>
    <w:rsid w:val="009B1567"/>
    <w:rsid w:val="009B1D83"/>
    <w:rsid w:val="009B4163"/>
    <w:rsid w:val="009B60CB"/>
    <w:rsid w:val="009C0BEC"/>
    <w:rsid w:val="009C39A2"/>
    <w:rsid w:val="009C710A"/>
    <w:rsid w:val="009C754C"/>
    <w:rsid w:val="009D1210"/>
    <w:rsid w:val="009D3489"/>
    <w:rsid w:val="009D5035"/>
    <w:rsid w:val="009D51D1"/>
    <w:rsid w:val="009D5526"/>
    <w:rsid w:val="009D6701"/>
    <w:rsid w:val="009E2FDA"/>
    <w:rsid w:val="009E308F"/>
    <w:rsid w:val="009E3528"/>
    <w:rsid w:val="009E3B72"/>
    <w:rsid w:val="009E3D97"/>
    <w:rsid w:val="009E4770"/>
    <w:rsid w:val="009E6291"/>
    <w:rsid w:val="009E6FD5"/>
    <w:rsid w:val="009F12B2"/>
    <w:rsid w:val="009F13B0"/>
    <w:rsid w:val="009F2EDB"/>
    <w:rsid w:val="009F3A04"/>
    <w:rsid w:val="009F3C7D"/>
    <w:rsid w:val="009F7686"/>
    <w:rsid w:val="00A009F0"/>
    <w:rsid w:val="00A01058"/>
    <w:rsid w:val="00A0131C"/>
    <w:rsid w:val="00A052A7"/>
    <w:rsid w:val="00A05919"/>
    <w:rsid w:val="00A060DB"/>
    <w:rsid w:val="00A105D0"/>
    <w:rsid w:val="00A1168A"/>
    <w:rsid w:val="00A117BA"/>
    <w:rsid w:val="00A149E4"/>
    <w:rsid w:val="00A173C4"/>
    <w:rsid w:val="00A175FA"/>
    <w:rsid w:val="00A17AF5"/>
    <w:rsid w:val="00A17FDE"/>
    <w:rsid w:val="00A21EBD"/>
    <w:rsid w:val="00A24D6B"/>
    <w:rsid w:val="00A26F28"/>
    <w:rsid w:val="00A31B57"/>
    <w:rsid w:val="00A33CDE"/>
    <w:rsid w:val="00A355F2"/>
    <w:rsid w:val="00A35FF9"/>
    <w:rsid w:val="00A41015"/>
    <w:rsid w:val="00A470AA"/>
    <w:rsid w:val="00A47151"/>
    <w:rsid w:val="00A52B87"/>
    <w:rsid w:val="00A533A7"/>
    <w:rsid w:val="00A55A5F"/>
    <w:rsid w:val="00A55DE7"/>
    <w:rsid w:val="00A57CAF"/>
    <w:rsid w:val="00A6159B"/>
    <w:rsid w:val="00A62AA7"/>
    <w:rsid w:val="00A6402D"/>
    <w:rsid w:val="00A66880"/>
    <w:rsid w:val="00A7087B"/>
    <w:rsid w:val="00A71056"/>
    <w:rsid w:val="00A7198D"/>
    <w:rsid w:val="00A7356A"/>
    <w:rsid w:val="00A7615C"/>
    <w:rsid w:val="00A7717D"/>
    <w:rsid w:val="00A772AF"/>
    <w:rsid w:val="00A77895"/>
    <w:rsid w:val="00A77F18"/>
    <w:rsid w:val="00A81FD2"/>
    <w:rsid w:val="00A82EA7"/>
    <w:rsid w:val="00A831B1"/>
    <w:rsid w:val="00A83409"/>
    <w:rsid w:val="00A837E9"/>
    <w:rsid w:val="00A83F8C"/>
    <w:rsid w:val="00A865E7"/>
    <w:rsid w:val="00A86802"/>
    <w:rsid w:val="00A87BDE"/>
    <w:rsid w:val="00A90B12"/>
    <w:rsid w:val="00A92812"/>
    <w:rsid w:val="00A943BE"/>
    <w:rsid w:val="00A950EE"/>
    <w:rsid w:val="00A962CD"/>
    <w:rsid w:val="00A973F9"/>
    <w:rsid w:val="00A97948"/>
    <w:rsid w:val="00AA078B"/>
    <w:rsid w:val="00AA1C1A"/>
    <w:rsid w:val="00AA2EE6"/>
    <w:rsid w:val="00AA5344"/>
    <w:rsid w:val="00AA670D"/>
    <w:rsid w:val="00AA69DC"/>
    <w:rsid w:val="00AB0A2D"/>
    <w:rsid w:val="00AB391F"/>
    <w:rsid w:val="00AB4521"/>
    <w:rsid w:val="00AB628B"/>
    <w:rsid w:val="00AB7C63"/>
    <w:rsid w:val="00AC1F7A"/>
    <w:rsid w:val="00AC3328"/>
    <w:rsid w:val="00AC3736"/>
    <w:rsid w:val="00AC524A"/>
    <w:rsid w:val="00AD1796"/>
    <w:rsid w:val="00AD26D7"/>
    <w:rsid w:val="00AD698A"/>
    <w:rsid w:val="00AE0935"/>
    <w:rsid w:val="00AE0EB5"/>
    <w:rsid w:val="00AE1D56"/>
    <w:rsid w:val="00AE2511"/>
    <w:rsid w:val="00AE49B2"/>
    <w:rsid w:val="00AE54B1"/>
    <w:rsid w:val="00AE7889"/>
    <w:rsid w:val="00AF59B1"/>
    <w:rsid w:val="00AF5C51"/>
    <w:rsid w:val="00B00EAC"/>
    <w:rsid w:val="00B04381"/>
    <w:rsid w:val="00B04DF6"/>
    <w:rsid w:val="00B10838"/>
    <w:rsid w:val="00B1177F"/>
    <w:rsid w:val="00B1196D"/>
    <w:rsid w:val="00B125D1"/>
    <w:rsid w:val="00B13F44"/>
    <w:rsid w:val="00B14E50"/>
    <w:rsid w:val="00B163CB"/>
    <w:rsid w:val="00B24A38"/>
    <w:rsid w:val="00B271C3"/>
    <w:rsid w:val="00B275F2"/>
    <w:rsid w:val="00B30351"/>
    <w:rsid w:val="00B31064"/>
    <w:rsid w:val="00B32790"/>
    <w:rsid w:val="00B331CF"/>
    <w:rsid w:val="00B33E35"/>
    <w:rsid w:val="00B3428F"/>
    <w:rsid w:val="00B34A6D"/>
    <w:rsid w:val="00B42380"/>
    <w:rsid w:val="00B42582"/>
    <w:rsid w:val="00B42976"/>
    <w:rsid w:val="00B453B0"/>
    <w:rsid w:val="00B46E65"/>
    <w:rsid w:val="00B475BD"/>
    <w:rsid w:val="00B502E3"/>
    <w:rsid w:val="00B50FB7"/>
    <w:rsid w:val="00B52A81"/>
    <w:rsid w:val="00B531D0"/>
    <w:rsid w:val="00B57585"/>
    <w:rsid w:val="00B62006"/>
    <w:rsid w:val="00B620C2"/>
    <w:rsid w:val="00B643B3"/>
    <w:rsid w:val="00B6526A"/>
    <w:rsid w:val="00B66928"/>
    <w:rsid w:val="00B66EB0"/>
    <w:rsid w:val="00B720E7"/>
    <w:rsid w:val="00B73DF1"/>
    <w:rsid w:val="00B74A6C"/>
    <w:rsid w:val="00B74D65"/>
    <w:rsid w:val="00B766A8"/>
    <w:rsid w:val="00B80C07"/>
    <w:rsid w:val="00B813AE"/>
    <w:rsid w:val="00B81CDC"/>
    <w:rsid w:val="00B8328B"/>
    <w:rsid w:val="00B8431B"/>
    <w:rsid w:val="00B846D3"/>
    <w:rsid w:val="00B85ACB"/>
    <w:rsid w:val="00B86FF4"/>
    <w:rsid w:val="00B87139"/>
    <w:rsid w:val="00B8792A"/>
    <w:rsid w:val="00B9089F"/>
    <w:rsid w:val="00B91101"/>
    <w:rsid w:val="00B918FA"/>
    <w:rsid w:val="00B93167"/>
    <w:rsid w:val="00B93BE0"/>
    <w:rsid w:val="00B9503A"/>
    <w:rsid w:val="00B95B9C"/>
    <w:rsid w:val="00B97E33"/>
    <w:rsid w:val="00BA060B"/>
    <w:rsid w:val="00BA4CEB"/>
    <w:rsid w:val="00BA5209"/>
    <w:rsid w:val="00BA77E6"/>
    <w:rsid w:val="00BA7D77"/>
    <w:rsid w:val="00BB0881"/>
    <w:rsid w:val="00BB1D7A"/>
    <w:rsid w:val="00BB3A60"/>
    <w:rsid w:val="00BB48AA"/>
    <w:rsid w:val="00BB55D9"/>
    <w:rsid w:val="00BC12B4"/>
    <w:rsid w:val="00BC1716"/>
    <w:rsid w:val="00BC28BD"/>
    <w:rsid w:val="00BC5095"/>
    <w:rsid w:val="00BC6642"/>
    <w:rsid w:val="00BC7087"/>
    <w:rsid w:val="00BD028D"/>
    <w:rsid w:val="00BD20B8"/>
    <w:rsid w:val="00BD3767"/>
    <w:rsid w:val="00BE0573"/>
    <w:rsid w:val="00BE2D71"/>
    <w:rsid w:val="00BE36DB"/>
    <w:rsid w:val="00BE3B3E"/>
    <w:rsid w:val="00BE67D8"/>
    <w:rsid w:val="00BE6A64"/>
    <w:rsid w:val="00BF0007"/>
    <w:rsid w:val="00BF007C"/>
    <w:rsid w:val="00BF1876"/>
    <w:rsid w:val="00BF4206"/>
    <w:rsid w:val="00BF4825"/>
    <w:rsid w:val="00BF4A56"/>
    <w:rsid w:val="00BF5E82"/>
    <w:rsid w:val="00C00189"/>
    <w:rsid w:val="00C01536"/>
    <w:rsid w:val="00C01D6B"/>
    <w:rsid w:val="00C01D79"/>
    <w:rsid w:val="00C03752"/>
    <w:rsid w:val="00C042AC"/>
    <w:rsid w:val="00C05401"/>
    <w:rsid w:val="00C06C01"/>
    <w:rsid w:val="00C10588"/>
    <w:rsid w:val="00C105C6"/>
    <w:rsid w:val="00C12090"/>
    <w:rsid w:val="00C14A5C"/>
    <w:rsid w:val="00C14B3A"/>
    <w:rsid w:val="00C159DA"/>
    <w:rsid w:val="00C15D0E"/>
    <w:rsid w:val="00C1700B"/>
    <w:rsid w:val="00C17559"/>
    <w:rsid w:val="00C22178"/>
    <w:rsid w:val="00C23456"/>
    <w:rsid w:val="00C2413B"/>
    <w:rsid w:val="00C263AD"/>
    <w:rsid w:val="00C31763"/>
    <w:rsid w:val="00C326E5"/>
    <w:rsid w:val="00C327C8"/>
    <w:rsid w:val="00C3288A"/>
    <w:rsid w:val="00C41361"/>
    <w:rsid w:val="00C41623"/>
    <w:rsid w:val="00C44E3B"/>
    <w:rsid w:val="00C454DE"/>
    <w:rsid w:val="00C46D2D"/>
    <w:rsid w:val="00C50AA0"/>
    <w:rsid w:val="00C50DA2"/>
    <w:rsid w:val="00C5208D"/>
    <w:rsid w:val="00C52956"/>
    <w:rsid w:val="00C52DC3"/>
    <w:rsid w:val="00C53768"/>
    <w:rsid w:val="00C53C10"/>
    <w:rsid w:val="00C54202"/>
    <w:rsid w:val="00C550D3"/>
    <w:rsid w:val="00C578A5"/>
    <w:rsid w:val="00C61E4D"/>
    <w:rsid w:val="00C633BC"/>
    <w:rsid w:val="00C6475F"/>
    <w:rsid w:val="00C7006C"/>
    <w:rsid w:val="00C710DC"/>
    <w:rsid w:val="00C7330F"/>
    <w:rsid w:val="00C73473"/>
    <w:rsid w:val="00C76D11"/>
    <w:rsid w:val="00C814EE"/>
    <w:rsid w:val="00C822BB"/>
    <w:rsid w:val="00C85764"/>
    <w:rsid w:val="00C858E8"/>
    <w:rsid w:val="00C901C5"/>
    <w:rsid w:val="00C91142"/>
    <w:rsid w:val="00C93619"/>
    <w:rsid w:val="00C93951"/>
    <w:rsid w:val="00C97796"/>
    <w:rsid w:val="00CA0A52"/>
    <w:rsid w:val="00CA0C27"/>
    <w:rsid w:val="00CA1C61"/>
    <w:rsid w:val="00CA271D"/>
    <w:rsid w:val="00CA5875"/>
    <w:rsid w:val="00CA600F"/>
    <w:rsid w:val="00CA6BD3"/>
    <w:rsid w:val="00CA6E57"/>
    <w:rsid w:val="00CB18AF"/>
    <w:rsid w:val="00CB2B67"/>
    <w:rsid w:val="00CB37EB"/>
    <w:rsid w:val="00CB492C"/>
    <w:rsid w:val="00CB4DC0"/>
    <w:rsid w:val="00CB67BE"/>
    <w:rsid w:val="00CB6FC8"/>
    <w:rsid w:val="00CB78BC"/>
    <w:rsid w:val="00CB7F36"/>
    <w:rsid w:val="00CC1C99"/>
    <w:rsid w:val="00CC2D8A"/>
    <w:rsid w:val="00CC5783"/>
    <w:rsid w:val="00CD041E"/>
    <w:rsid w:val="00CD136A"/>
    <w:rsid w:val="00CD17DD"/>
    <w:rsid w:val="00CD22C4"/>
    <w:rsid w:val="00CD3201"/>
    <w:rsid w:val="00CD4A7A"/>
    <w:rsid w:val="00CD55C6"/>
    <w:rsid w:val="00CD7895"/>
    <w:rsid w:val="00CE1E7E"/>
    <w:rsid w:val="00CE2C34"/>
    <w:rsid w:val="00CE4352"/>
    <w:rsid w:val="00CE5ABB"/>
    <w:rsid w:val="00CE7766"/>
    <w:rsid w:val="00CF0791"/>
    <w:rsid w:val="00CF089B"/>
    <w:rsid w:val="00CF1075"/>
    <w:rsid w:val="00CF270A"/>
    <w:rsid w:val="00CF3757"/>
    <w:rsid w:val="00CF4B97"/>
    <w:rsid w:val="00CF5B8B"/>
    <w:rsid w:val="00D0030D"/>
    <w:rsid w:val="00D00AE5"/>
    <w:rsid w:val="00D03C22"/>
    <w:rsid w:val="00D04DB0"/>
    <w:rsid w:val="00D0520A"/>
    <w:rsid w:val="00D06C48"/>
    <w:rsid w:val="00D0762A"/>
    <w:rsid w:val="00D10365"/>
    <w:rsid w:val="00D10666"/>
    <w:rsid w:val="00D10727"/>
    <w:rsid w:val="00D1101F"/>
    <w:rsid w:val="00D12F2C"/>
    <w:rsid w:val="00D13909"/>
    <w:rsid w:val="00D1570D"/>
    <w:rsid w:val="00D15CFA"/>
    <w:rsid w:val="00D162A5"/>
    <w:rsid w:val="00D1716A"/>
    <w:rsid w:val="00D20719"/>
    <w:rsid w:val="00D2323B"/>
    <w:rsid w:val="00D26BBB"/>
    <w:rsid w:val="00D304E7"/>
    <w:rsid w:val="00D32D99"/>
    <w:rsid w:val="00D34BA3"/>
    <w:rsid w:val="00D352B1"/>
    <w:rsid w:val="00D37644"/>
    <w:rsid w:val="00D40323"/>
    <w:rsid w:val="00D41575"/>
    <w:rsid w:val="00D433BA"/>
    <w:rsid w:val="00D436B7"/>
    <w:rsid w:val="00D450FB"/>
    <w:rsid w:val="00D45315"/>
    <w:rsid w:val="00D455C2"/>
    <w:rsid w:val="00D45846"/>
    <w:rsid w:val="00D4614A"/>
    <w:rsid w:val="00D50117"/>
    <w:rsid w:val="00D503EE"/>
    <w:rsid w:val="00D51311"/>
    <w:rsid w:val="00D523AF"/>
    <w:rsid w:val="00D528B2"/>
    <w:rsid w:val="00D54832"/>
    <w:rsid w:val="00D54919"/>
    <w:rsid w:val="00D55AFE"/>
    <w:rsid w:val="00D60A29"/>
    <w:rsid w:val="00D61856"/>
    <w:rsid w:val="00D65EEF"/>
    <w:rsid w:val="00D668A4"/>
    <w:rsid w:val="00D7138F"/>
    <w:rsid w:val="00D72A10"/>
    <w:rsid w:val="00D72C06"/>
    <w:rsid w:val="00D74BF4"/>
    <w:rsid w:val="00D752EF"/>
    <w:rsid w:val="00D7561E"/>
    <w:rsid w:val="00D76CDF"/>
    <w:rsid w:val="00D772D5"/>
    <w:rsid w:val="00D8024A"/>
    <w:rsid w:val="00D816AC"/>
    <w:rsid w:val="00D84A80"/>
    <w:rsid w:val="00D84E26"/>
    <w:rsid w:val="00D854F1"/>
    <w:rsid w:val="00D85577"/>
    <w:rsid w:val="00D87607"/>
    <w:rsid w:val="00D90DBA"/>
    <w:rsid w:val="00D915D2"/>
    <w:rsid w:val="00D91901"/>
    <w:rsid w:val="00D91D90"/>
    <w:rsid w:val="00D94AF7"/>
    <w:rsid w:val="00D95275"/>
    <w:rsid w:val="00D9593E"/>
    <w:rsid w:val="00DA2C34"/>
    <w:rsid w:val="00DA4A5C"/>
    <w:rsid w:val="00DA5A85"/>
    <w:rsid w:val="00DA6285"/>
    <w:rsid w:val="00DA6E97"/>
    <w:rsid w:val="00DA7F69"/>
    <w:rsid w:val="00DB03F0"/>
    <w:rsid w:val="00DB0A95"/>
    <w:rsid w:val="00DB17B4"/>
    <w:rsid w:val="00DB1DE1"/>
    <w:rsid w:val="00DB4203"/>
    <w:rsid w:val="00DB4E3D"/>
    <w:rsid w:val="00DB7588"/>
    <w:rsid w:val="00DC1545"/>
    <w:rsid w:val="00DC2B4A"/>
    <w:rsid w:val="00DC3537"/>
    <w:rsid w:val="00DC3D91"/>
    <w:rsid w:val="00DC457A"/>
    <w:rsid w:val="00DC46EB"/>
    <w:rsid w:val="00DC6763"/>
    <w:rsid w:val="00DC72B4"/>
    <w:rsid w:val="00DD1F98"/>
    <w:rsid w:val="00DD2883"/>
    <w:rsid w:val="00DD2CA0"/>
    <w:rsid w:val="00DD395B"/>
    <w:rsid w:val="00DD4232"/>
    <w:rsid w:val="00DD5524"/>
    <w:rsid w:val="00DD57DC"/>
    <w:rsid w:val="00DD7C45"/>
    <w:rsid w:val="00DD7DE7"/>
    <w:rsid w:val="00DE238E"/>
    <w:rsid w:val="00DE2AAD"/>
    <w:rsid w:val="00DE6793"/>
    <w:rsid w:val="00DE6E1D"/>
    <w:rsid w:val="00DF21DD"/>
    <w:rsid w:val="00DF2476"/>
    <w:rsid w:val="00DF2780"/>
    <w:rsid w:val="00DF3C4D"/>
    <w:rsid w:val="00DF3EAB"/>
    <w:rsid w:val="00DF54D0"/>
    <w:rsid w:val="00E016E8"/>
    <w:rsid w:val="00E036AF"/>
    <w:rsid w:val="00E03AB1"/>
    <w:rsid w:val="00E0750B"/>
    <w:rsid w:val="00E13027"/>
    <w:rsid w:val="00E13484"/>
    <w:rsid w:val="00E149C3"/>
    <w:rsid w:val="00E15B8D"/>
    <w:rsid w:val="00E200D0"/>
    <w:rsid w:val="00E200EE"/>
    <w:rsid w:val="00E2120A"/>
    <w:rsid w:val="00E22601"/>
    <w:rsid w:val="00E22735"/>
    <w:rsid w:val="00E22AC6"/>
    <w:rsid w:val="00E22F21"/>
    <w:rsid w:val="00E24307"/>
    <w:rsid w:val="00E24B5C"/>
    <w:rsid w:val="00E24F41"/>
    <w:rsid w:val="00E250CA"/>
    <w:rsid w:val="00E258F2"/>
    <w:rsid w:val="00E25A7B"/>
    <w:rsid w:val="00E334A4"/>
    <w:rsid w:val="00E340ED"/>
    <w:rsid w:val="00E349A0"/>
    <w:rsid w:val="00E36754"/>
    <w:rsid w:val="00E36830"/>
    <w:rsid w:val="00E37966"/>
    <w:rsid w:val="00E40B2D"/>
    <w:rsid w:val="00E41527"/>
    <w:rsid w:val="00E417EB"/>
    <w:rsid w:val="00E4246C"/>
    <w:rsid w:val="00E43F15"/>
    <w:rsid w:val="00E45C0A"/>
    <w:rsid w:val="00E47D84"/>
    <w:rsid w:val="00E504B1"/>
    <w:rsid w:val="00E507BD"/>
    <w:rsid w:val="00E51127"/>
    <w:rsid w:val="00E511B0"/>
    <w:rsid w:val="00E513A0"/>
    <w:rsid w:val="00E5143C"/>
    <w:rsid w:val="00E53002"/>
    <w:rsid w:val="00E54D3A"/>
    <w:rsid w:val="00E54E29"/>
    <w:rsid w:val="00E56437"/>
    <w:rsid w:val="00E567D8"/>
    <w:rsid w:val="00E60B15"/>
    <w:rsid w:val="00E61539"/>
    <w:rsid w:val="00E64ECA"/>
    <w:rsid w:val="00E66F0F"/>
    <w:rsid w:val="00E71137"/>
    <w:rsid w:val="00E716FF"/>
    <w:rsid w:val="00E71DF6"/>
    <w:rsid w:val="00E72414"/>
    <w:rsid w:val="00E72ADE"/>
    <w:rsid w:val="00E75147"/>
    <w:rsid w:val="00E759D9"/>
    <w:rsid w:val="00E76E68"/>
    <w:rsid w:val="00E77BAD"/>
    <w:rsid w:val="00E804E6"/>
    <w:rsid w:val="00E80B44"/>
    <w:rsid w:val="00E8213A"/>
    <w:rsid w:val="00E821A8"/>
    <w:rsid w:val="00E82883"/>
    <w:rsid w:val="00E83783"/>
    <w:rsid w:val="00E858C9"/>
    <w:rsid w:val="00E87668"/>
    <w:rsid w:val="00E87795"/>
    <w:rsid w:val="00E87EB4"/>
    <w:rsid w:val="00E915AE"/>
    <w:rsid w:val="00E970F8"/>
    <w:rsid w:val="00E976B1"/>
    <w:rsid w:val="00E97FB7"/>
    <w:rsid w:val="00EA082E"/>
    <w:rsid w:val="00EA1041"/>
    <w:rsid w:val="00EA4471"/>
    <w:rsid w:val="00EA5148"/>
    <w:rsid w:val="00EA569E"/>
    <w:rsid w:val="00EA67FD"/>
    <w:rsid w:val="00EB3324"/>
    <w:rsid w:val="00EB3619"/>
    <w:rsid w:val="00EB3C74"/>
    <w:rsid w:val="00EB7A13"/>
    <w:rsid w:val="00EC0114"/>
    <w:rsid w:val="00EC1130"/>
    <w:rsid w:val="00EC7591"/>
    <w:rsid w:val="00EC7C03"/>
    <w:rsid w:val="00ED0389"/>
    <w:rsid w:val="00ED1FF4"/>
    <w:rsid w:val="00ED4B60"/>
    <w:rsid w:val="00EE047D"/>
    <w:rsid w:val="00EE1BF0"/>
    <w:rsid w:val="00EE336C"/>
    <w:rsid w:val="00EE48D9"/>
    <w:rsid w:val="00EE618F"/>
    <w:rsid w:val="00EE7C95"/>
    <w:rsid w:val="00EF3D95"/>
    <w:rsid w:val="00EF4DB9"/>
    <w:rsid w:val="00EF60E5"/>
    <w:rsid w:val="00EF6EC9"/>
    <w:rsid w:val="00EF7230"/>
    <w:rsid w:val="00EF7EDA"/>
    <w:rsid w:val="00F00684"/>
    <w:rsid w:val="00F01435"/>
    <w:rsid w:val="00F01A78"/>
    <w:rsid w:val="00F01E41"/>
    <w:rsid w:val="00F022DA"/>
    <w:rsid w:val="00F023D4"/>
    <w:rsid w:val="00F02D7E"/>
    <w:rsid w:val="00F03AE6"/>
    <w:rsid w:val="00F04FEC"/>
    <w:rsid w:val="00F053E0"/>
    <w:rsid w:val="00F1039A"/>
    <w:rsid w:val="00F12CDD"/>
    <w:rsid w:val="00F12FBA"/>
    <w:rsid w:val="00F12FD3"/>
    <w:rsid w:val="00F14376"/>
    <w:rsid w:val="00F14942"/>
    <w:rsid w:val="00F15245"/>
    <w:rsid w:val="00F16C17"/>
    <w:rsid w:val="00F173C6"/>
    <w:rsid w:val="00F17FA2"/>
    <w:rsid w:val="00F2451C"/>
    <w:rsid w:val="00F25401"/>
    <w:rsid w:val="00F275DB"/>
    <w:rsid w:val="00F27DAB"/>
    <w:rsid w:val="00F30500"/>
    <w:rsid w:val="00F3412B"/>
    <w:rsid w:val="00F35D71"/>
    <w:rsid w:val="00F3799C"/>
    <w:rsid w:val="00F422F4"/>
    <w:rsid w:val="00F42DCD"/>
    <w:rsid w:val="00F45475"/>
    <w:rsid w:val="00F4573A"/>
    <w:rsid w:val="00F457D3"/>
    <w:rsid w:val="00F4726C"/>
    <w:rsid w:val="00F512E3"/>
    <w:rsid w:val="00F554AA"/>
    <w:rsid w:val="00F55EC9"/>
    <w:rsid w:val="00F56B30"/>
    <w:rsid w:val="00F5706C"/>
    <w:rsid w:val="00F64306"/>
    <w:rsid w:val="00F66EDA"/>
    <w:rsid w:val="00F70CD3"/>
    <w:rsid w:val="00F71FE1"/>
    <w:rsid w:val="00F7311D"/>
    <w:rsid w:val="00F73629"/>
    <w:rsid w:val="00F7552A"/>
    <w:rsid w:val="00F77646"/>
    <w:rsid w:val="00F809B5"/>
    <w:rsid w:val="00F8126F"/>
    <w:rsid w:val="00F81982"/>
    <w:rsid w:val="00F824CE"/>
    <w:rsid w:val="00F8275A"/>
    <w:rsid w:val="00F84187"/>
    <w:rsid w:val="00F85701"/>
    <w:rsid w:val="00F86B35"/>
    <w:rsid w:val="00F87C9C"/>
    <w:rsid w:val="00F91217"/>
    <w:rsid w:val="00F914C3"/>
    <w:rsid w:val="00F91AE5"/>
    <w:rsid w:val="00F91E4A"/>
    <w:rsid w:val="00F92A0A"/>
    <w:rsid w:val="00F93840"/>
    <w:rsid w:val="00F939ED"/>
    <w:rsid w:val="00F962D5"/>
    <w:rsid w:val="00FA0F52"/>
    <w:rsid w:val="00FA1D89"/>
    <w:rsid w:val="00FA2AA9"/>
    <w:rsid w:val="00FA3177"/>
    <w:rsid w:val="00FA6AC9"/>
    <w:rsid w:val="00FA6E8C"/>
    <w:rsid w:val="00FB04B6"/>
    <w:rsid w:val="00FB1BCE"/>
    <w:rsid w:val="00FB318D"/>
    <w:rsid w:val="00FB469F"/>
    <w:rsid w:val="00FB50C5"/>
    <w:rsid w:val="00FB7F42"/>
    <w:rsid w:val="00FC3110"/>
    <w:rsid w:val="00FC4668"/>
    <w:rsid w:val="00FC65A7"/>
    <w:rsid w:val="00FD11B1"/>
    <w:rsid w:val="00FD16FA"/>
    <w:rsid w:val="00FD4C17"/>
    <w:rsid w:val="00FD527A"/>
    <w:rsid w:val="00FD5693"/>
    <w:rsid w:val="00FD6481"/>
    <w:rsid w:val="00FD6750"/>
    <w:rsid w:val="00FD6FEA"/>
    <w:rsid w:val="00FD7829"/>
    <w:rsid w:val="00FD7EEF"/>
    <w:rsid w:val="00FE0875"/>
    <w:rsid w:val="00FE2272"/>
    <w:rsid w:val="00FE2EE2"/>
    <w:rsid w:val="00FE35A2"/>
    <w:rsid w:val="00FE3966"/>
    <w:rsid w:val="00FE53C1"/>
    <w:rsid w:val="00FE5BED"/>
    <w:rsid w:val="00FE5F25"/>
    <w:rsid w:val="00FE6BB9"/>
    <w:rsid w:val="00FE6D72"/>
    <w:rsid w:val="00FF09A4"/>
    <w:rsid w:val="00FF19C9"/>
    <w:rsid w:val="00FF4FBB"/>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uiPriority w:val="99"/>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paragraph" w:styleId="NormalWeb">
    <w:name w:val="Normal (Web)"/>
    <w:basedOn w:val="Normal"/>
    <w:uiPriority w:val="99"/>
    <w:unhideWhenUsed/>
    <w:rsid w:val="005E5C6F"/>
    <w:pPr>
      <w:spacing w:before="100" w:beforeAutospacing="1" w:after="100" w:afterAutospacing="1"/>
    </w:pPr>
    <w:rPr>
      <w:rFonts w:cs="Times New Roman"/>
    </w:rPr>
  </w:style>
  <w:style w:type="character" w:styleId="Strong">
    <w:name w:val="Strong"/>
    <w:uiPriority w:val="22"/>
    <w:qFormat/>
    <w:rsid w:val="005E5C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uiPriority w:val="99"/>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paragraph" w:styleId="NormalWeb">
    <w:name w:val="Normal (Web)"/>
    <w:basedOn w:val="Normal"/>
    <w:uiPriority w:val="99"/>
    <w:unhideWhenUsed/>
    <w:rsid w:val="005E5C6F"/>
    <w:pPr>
      <w:spacing w:before="100" w:beforeAutospacing="1" w:after="100" w:afterAutospacing="1"/>
    </w:pPr>
    <w:rPr>
      <w:rFonts w:cs="Times New Roman"/>
    </w:rPr>
  </w:style>
  <w:style w:type="character" w:styleId="Strong">
    <w:name w:val="Strong"/>
    <w:uiPriority w:val="22"/>
    <w:qFormat/>
    <w:rsid w:val="005E5C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733">
      <w:bodyDiv w:val="1"/>
      <w:marLeft w:val="0"/>
      <w:marRight w:val="0"/>
      <w:marTop w:val="0"/>
      <w:marBottom w:val="0"/>
      <w:divBdr>
        <w:top w:val="none" w:sz="0" w:space="0" w:color="auto"/>
        <w:left w:val="none" w:sz="0" w:space="0" w:color="auto"/>
        <w:bottom w:val="none" w:sz="0" w:space="0" w:color="auto"/>
        <w:right w:val="none" w:sz="0" w:space="0" w:color="auto"/>
      </w:divBdr>
    </w:div>
    <w:div w:id="119229694">
      <w:bodyDiv w:val="1"/>
      <w:marLeft w:val="0"/>
      <w:marRight w:val="0"/>
      <w:marTop w:val="0"/>
      <w:marBottom w:val="0"/>
      <w:divBdr>
        <w:top w:val="none" w:sz="0" w:space="0" w:color="auto"/>
        <w:left w:val="none" w:sz="0" w:space="0" w:color="auto"/>
        <w:bottom w:val="none" w:sz="0" w:space="0" w:color="auto"/>
        <w:right w:val="none" w:sz="0" w:space="0" w:color="auto"/>
      </w:divBdr>
    </w:div>
    <w:div w:id="120156142">
      <w:bodyDiv w:val="1"/>
      <w:marLeft w:val="0"/>
      <w:marRight w:val="0"/>
      <w:marTop w:val="0"/>
      <w:marBottom w:val="0"/>
      <w:divBdr>
        <w:top w:val="none" w:sz="0" w:space="0" w:color="auto"/>
        <w:left w:val="none" w:sz="0" w:space="0" w:color="auto"/>
        <w:bottom w:val="none" w:sz="0" w:space="0" w:color="auto"/>
        <w:right w:val="none" w:sz="0" w:space="0" w:color="auto"/>
      </w:divBdr>
    </w:div>
    <w:div w:id="195509632">
      <w:bodyDiv w:val="1"/>
      <w:marLeft w:val="0"/>
      <w:marRight w:val="0"/>
      <w:marTop w:val="0"/>
      <w:marBottom w:val="0"/>
      <w:divBdr>
        <w:top w:val="none" w:sz="0" w:space="0" w:color="auto"/>
        <w:left w:val="none" w:sz="0" w:space="0" w:color="auto"/>
        <w:bottom w:val="none" w:sz="0" w:space="0" w:color="auto"/>
        <w:right w:val="none" w:sz="0" w:space="0" w:color="auto"/>
      </w:divBdr>
    </w:div>
    <w:div w:id="318969354">
      <w:bodyDiv w:val="1"/>
      <w:marLeft w:val="0"/>
      <w:marRight w:val="0"/>
      <w:marTop w:val="0"/>
      <w:marBottom w:val="0"/>
      <w:divBdr>
        <w:top w:val="none" w:sz="0" w:space="0" w:color="auto"/>
        <w:left w:val="none" w:sz="0" w:space="0" w:color="auto"/>
        <w:bottom w:val="none" w:sz="0" w:space="0" w:color="auto"/>
        <w:right w:val="none" w:sz="0" w:space="0" w:color="auto"/>
      </w:divBdr>
    </w:div>
    <w:div w:id="349375627">
      <w:bodyDiv w:val="1"/>
      <w:marLeft w:val="0"/>
      <w:marRight w:val="0"/>
      <w:marTop w:val="0"/>
      <w:marBottom w:val="0"/>
      <w:divBdr>
        <w:top w:val="none" w:sz="0" w:space="0" w:color="auto"/>
        <w:left w:val="none" w:sz="0" w:space="0" w:color="auto"/>
        <w:bottom w:val="none" w:sz="0" w:space="0" w:color="auto"/>
        <w:right w:val="none" w:sz="0" w:space="0" w:color="auto"/>
      </w:divBdr>
    </w:div>
    <w:div w:id="353193760">
      <w:bodyDiv w:val="1"/>
      <w:marLeft w:val="0"/>
      <w:marRight w:val="0"/>
      <w:marTop w:val="0"/>
      <w:marBottom w:val="0"/>
      <w:divBdr>
        <w:top w:val="none" w:sz="0" w:space="0" w:color="auto"/>
        <w:left w:val="none" w:sz="0" w:space="0" w:color="auto"/>
        <w:bottom w:val="none" w:sz="0" w:space="0" w:color="auto"/>
        <w:right w:val="none" w:sz="0" w:space="0" w:color="auto"/>
      </w:divBdr>
    </w:div>
    <w:div w:id="389958595">
      <w:bodyDiv w:val="1"/>
      <w:marLeft w:val="0"/>
      <w:marRight w:val="0"/>
      <w:marTop w:val="0"/>
      <w:marBottom w:val="0"/>
      <w:divBdr>
        <w:top w:val="none" w:sz="0" w:space="0" w:color="auto"/>
        <w:left w:val="none" w:sz="0" w:space="0" w:color="auto"/>
        <w:bottom w:val="none" w:sz="0" w:space="0" w:color="auto"/>
        <w:right w:val="none" w:sz="0" w:space="0" w:color="auto"/>
      </w:divBdr>
    </w:div>
    <w:div w:id="410733443">
      <w:bodyDiv w:val="1"/>
      <w:marLeft w:val="0"/>
      <w:marRight w:val="0"/>
      <w:marTop w:val="0"/>
      <w:marBottom w:val="0"/>
      <w:divBdr>
        <w:top w:val="none" w:sz="0" w:space="0" w:color="auto"/>
        <w:left w:val="none" w:sz="0" w:space="0" w:color="auto"/>
        <w:bottom w:val="none" w:sz="0" w:space="0" w:color="auto"/>
        <w:right w:val="none" w:sz="0" w:space="0" w:color="auto"/>
      </w:divBdr>
    </w:div>
    <w:div w:id="419641382">
      <w:bodyDiv w:val="1"/>
      <w:marLeft w:val="0"/>
      <w:marRight w:val="0"/>
      <w:marTop w:val="0"/>
      <w:marBottom w:val="0"/>
      <w:divBdr>
        <w:top w:val="none" w:sz="0" w:space="0" w:color="auto"/>
        <w:left w:val="none" w:sz="0" w:space="0" w:color="auto"/>
        <w:bottom w:val="none" w:sz="0" w:space="0" w:color="auto"/>
        <w:right w:val="none" w:sz="0" w:space="0" w:color="auto"/>
      </w:divBdr>
    </w:div>
    <w:div w:id="445121443">
      <w:bodyDiv w:val="1"/>
      <w:marLeft w:val="0"/>
      <w:marRight w:val="0"/>
      <w:marTop w:val="0"/>
      <w:marBottom w:val="0"/>
      <w:divBdr>
        <w:top w:val="none" w:sz="0" w:space="0" w:color="auto"/>
        <w:left w:val="none" w:sz="0" w:space="0" w:color="auto"/>
        <w:bottom w:val="none" w:sz="0" w:space="0" w:color="auto"/>
        <w:right w:val="none" w:sz="0" w:space="0" w:color="auto"/>
      </w:divBdr>
    </w:div>
    <w:div w:id="528176878">
      <w:bodyDiv w:val="1"/>
      <w:marLeft w:val="0"/>
      <w:marRight w:val="0"/>
      <w:marTop w:val="0"/>
      <w:marBottom w:val="0"/>
      <w:divBdr>
        <w:top w:val="none" w:sz="0" w:space="0" w:color="auto"/>
        <w:left w:val="none" w:sz="0" w:space="0" w:color="auto"/>
        <w:bottom w:val="none" w:sz="0" w:space="0" w:color="auto"/>
        <w:right w:val="none" w:sz="0" w:space="0" w:color="auto"/>
      </w:divBdr>
    </w:div>
    <w:div w:id="539364169">
      <w:bodyDiv w:val="1"/>
      <w:marLeft w:val="0"/>
      <w:marRight w:val="0"/>
      <w:marTop w:val="0"/>
      <w:marBottom w:val="0"/>
      <w:divBdr>
        <w:top w:val="none" w:sz="0" w:space="0" w:color="auto"/>
        <w:left w:val="none" w:sz="0" w:space="0" w:color="auto"/>
        <w:bottom w:val="none" w:sz="0" w:space="0" w:color="auto"/>
        <w:right w:val="none" w:sz="0" w:space="0" w:color="auto"/>
      </w:divBdr>
    </w:div>
    <w:div w:id="567880559">
      <w:bodyDiv w:val="1"/>
      <w:marLeft w:val="0"/>
      <w:marRight w:val="0"/>
      <w:marTop w:val="0"/>
      <w:marBottom w:val="0"/>
      <w:divBdr>
        <w:top w:val="none" w:sz="0" w:space="0" w:color="auto"/>
        <w:left w:val="none" w:sz="0" w:space="0" w:color="auto"/>
        <w:bottom w:val="none" w:sz="0" w:space="0" w:color="auto"/>
        <w:right w:val="none" w:sz="0" w:space="0" w:color="auto"/>
      </w:divBdr>
    </w:div>
    <w:div w:id="576013691">
      <w:bodyDiv w:val="1"/>
      <w:marLeft w:val="0"/>
      <w:marRight w:val="0"/>
      <w:marTop w:val="0"/>
      <w:marBottom w:val="0"/>
      <w:divBdr>
        <w:top w:val="none" w:sz="0" w:space="0" w:color="auto"/>
        <w:left w:val="none" w:sz="0" w:space="0" w:color="auto"/>
        <w:bottom w:val="none" w:sz="0" w:space="0" w:color="auto"/>
        <w:right w:val="none" w:sz="0" w:space="0" w:color="auto"/>
      </w:divBdr>
    </w:div>
    <w:div w:id="644357981">
      <w:bodyDiv w:val="1"/>
      <w:marLeft w:val="0"/>
      <w:marRight w:val="0"/>
      <w:marTop w:val="0"/>
      <w:marBottom w:val="0"/>
      <w:divBdr>
        <w:top w:val="none" w:sz="0" w:space="0" w:color="auto"/>
        <w:left w:val="none" w:sz="0" w:space="0" w:color="auto"/>
        <w:bottom w:val="none" w:sz="0" w:space="0" w:color="auto"/>
        <w:right w:val="none" w:sz="0" w:space="0" w:color="auto"/>
      </w:divBdr>
    </w:div>
    <w:div w:id="647511867">
      <w:bodyDiv w:val="1"/>
      <w:marLeft w:val="0"/>
      <w:marRight w:val="0"/>
      <w:marTop w:val="0"/>
      <w:marBottom w:val="0"/>
      <w:divBdr>
        <w:top w:val="none" w:sz="0" w:space="0" w:color="auto"/>
        <w:left w:val="none" w:sz="0" w:space="0" w:color="auto"/>
        <w:bottom w:val="none" w:sz="0" w:space="0" w:color="auto"/>
        <w:right w:val="none" w:sz="0" w:space="0" w:color="auto"/>
      </w:divBdr>
    </w:div>
    <w:div w:id="668484594">
      <w:bodyDiv w:val="1"/>
      <w:marLeft w:val="0"/>
      <w:marRight w:val="0"/>
      <w:marTop w:val="0"/>
      <w:marBottom w:val="0"/>
      <w:divBdr>
        <w:top w:val="none" w:sz="0" w:space="0" w:color="auto"/>
        <w:left w:val="none" w:sz="0" w:space="0" w:color="auto"/>
        <w:bottom w:val="none" w:sz="0" w:space="0" w:color="auto"/>
        <w:right w:val="none" w:sz="0" w:space="0" w:color="auto"/>
      </w:divBdr>
    </w:div>
    <w:div w:id="684211911">
      <w:bodyDiv w:val="1"/>
      <w:marLeft w:val="0"/>
      <w:marRight w:val="0"/>
      <w:marTop w:val="0"/>
      <w:marBottom w:val="0"/>
      <w:divBdr>
        <w:top w:val="none" w:sz="0" w:space="0" w:color="auto"/>
        <w:left w:val="none" w:sz="0" w:space="0" w:color="auto"/>
        <w:bottom w:val="none" w:sz="0" w:space="0" w:color="auto"/>
        <w:right w:val="none" w:sz="0" w:space="0" w:color="auto"/>
      </w:divBdr>
    </w:div>
    <w:div w:id="741025634">
      <w:bodyDiv w:val="1"/>
      <w:marLeft w:val="0"/>
      <w:marRight w:val="0"/>
      <w:marTop w:val="0"/>
      <w:marBottom w:val="0"/>
      <w:divBdr>
        <w:top w:val="none" w:sz="0" w:space="0" w:color="auto"/>
        <w:left w:val="none" w:sz="0" w:space="0" w:color="auto"/>
        <w:bottom w:val="none" w:sz="0" w:space="0" w:color="auto"/>
        <w:right w:val="none" w:sz="0" w:space="0" w:color="auto"/>
      </w:divBdr>
    </w:div>
    <w:div w:id="868491840">
      <w:bodyDiv w:val="1"/>
      <w:marLeft w:val="0"/>
      <w:marRight w:val="0"/>
      <w:marTop w:val="0"/>
      <w:marBottom w:val="0"/>
      <w:divBdr>
        <w:top w:val="none" w:sz="0" w:space="0" w:color="auto"/>
        <w:left w:val="none" w:sz="0" w:space="0" w:color="auto"/>
        <w:bottom w:val="none" w:sz="0" w:space="0" w:color="auto"/>
        <w:right w:val="none" w:sz="0" w:space="0" w:color="auto"/>
      </w:divBdr>
    </w:div>
    <w:div w:id="896667681">
      <w:bodyDiv w:val="1"/>
      <w:marLeft w:val="0"/>
      <w:marRight w:val="0"/>
      <w:marTop w:val="0"/>
      <w:marBottom w:val="0"/>
      <w:divBdr>
        <w:top w:val="none" w:sz="0" w:space="0" w:color="auto"/>
        <w:left w:val="none" w:sz="0" w:space="0" w:color="auto"/>
        <w:bottom w:val="none" w:sz="0" w:space="0" w:color="auto"/>
        <w:right w:val="none" w:sz="0" w:space="0" w:color="auto"/>
      </w:divBdr>
    </w:div>
    <w:div w:id="984311822">
      <w:bodyDiv w:val="1"/>
      <w:marLeft w:val="0"/>
      <w:marRight w:val="0"/>
      <w:marTop w:val="0"/>
      <w:marBottom w:val="0"/>
      <w:divBdr>
        <w:top w:val="none" w:sz="0" w:space="0" w:color="auto"/>
        <w:left w:val="none" w:sz="0" w:space="0" w:color="auto"/>
        <w:bottom w:val="none" w:sz="0" w:space="0" w:color="auto"/>
        <w:right w:val="none" w:sz="0" w:space="0" w:color="auto"/>
      </w:divBdr>
    </w:div>
    <w:div w:id="998968934">
      <w:bodyDiv w:val="1"/>
      <w:marLeft w:val="0"/>
      <w:marRight w:val="0"/>
      <w:marTop w:val="0"/>
      <w:marBottom w:val="0"/>
      <w:divBdr>
        <w:top w:val="none" w:sz="0" w:space="0" w:color="auto"/>
        <w:left w:val="none" w:sz="0" w:space="0" w:color="auto"/>
        <w:bottom w:val="none" w:sz="0" w:space="0" w:color="auto"/>
        <w:right w:val="none" w:sz="0" w:space="0" w:color="auto"/>
      </w:divBdr>
    </w:div>
    <w:div w:id="1029181533">
      <w:bodyDiv w:val="1"/>
      <w:marLeft w:val="0"/>
      <w:marRight w:val="0"/>
      <w:marTop w:val="0"/>
      <w:marBottom w:val="0"/>
      <w:divBdr>
        <w:top w:val="none" w:sz="0" w:space="0" w:color="auto"/>
        <w:left w:val="none" w:sz="0" w:space="0" w:color="auto"/>
        <w:bottom w:val="none" w:sz="0" w:space="0" w:color="auto"/>
        <w:right w:val="none" w:sz="0" w:space="0" w:color="auto"/>
      </w:divBdr>
    </w:div>
    <w:div w:id="1073889743">
      <w:bodyDiv w:val="1"/>
      <w:marLeft w:val="0"/>
      <w:marRight w:val="0"/>
      <w:marTop w:val="0"/>
      <w:marBottom w:val="0"/>
      <w:divBdr>
        <w:top w:val="none" w:sz="0" w:space="0" w:color="auto"/>
        <w:left w:val="none" w:sz="0" w:space="0" w:color="auto"/>
        <w:bottom w:val="none" w:sz="0" w:space="0" w:color="auto"/>
        <w:right w:val="none" w:sz="0" w:space="0" w:color="auto"/>
      </w:divBdr>
    </w:div>
    <w:div w:id="1076824201">
      <w:bodyDiv w:val="1"/>
      <w:marLeft w:val="0"/>
      <w:marRight w:val="0"/>
      <w:marTop w:val="0"/>
      <w:marBottom w:val="0"/>
      <w:divBdr>
        <w:top w:val="none" w:sz="0" w:space="0" w:color="auto"/>
        <w:left w:val="none" w:sz="0" w:space="0" w:color="auto"/>
        <w:bottom w:val="none" w:sz="0" w:space="0" w:color="auto"/>
        <w:right w:val="none" w:sz="0" w:space="0" w:color="auto"/>
      </w:divBdr>
    </w:div>
    <w:div w:id="1139759791">
      <w:bodyDiv w:val="1"/>
      <w:marLeft w:val="0"/>
      <w:marRight w:val="0"/>
      <w:marTop w:val="0"/>
      <w:marBottom w:val="0"/>
      <w:divBdr>
        <w:top w:val="none" w:sz="0" w:space="0" w:color="auto"/>
        <w:left w:val="none" w:sz="0" w:space="0" w:color="auto"/>
        <w:bottom w:val="none" w:sz="0" w:space="0" w:color="auto"/>
        <w:right w:val="none" w:sz="0" w:space="0" w:color="auto"/>
      </w:divBdr>
    </w:div>
    <w:div w:id="1140267211">
      <w:bodyDiv w:val="1"/>
      <w:marLeft w:val="0"/>
      <w:marRight w:val="0"/>
      <w:marTop w:val="0"/>
      <w:marBottom w:val="0"/>
      <w:divBdr>
        <w:top w:val="none" w:sz="0" w:space="0" w:color="auto"/>
        <w:left w:val="none" w:sz="0" w:space="0" w:color="auto"/>
        <w:bottom w:val="none" w:sz="0" w:space="0" w:color="auto"/>
        <w:right w:val="none" w:sz="0" w:space="0" w:color="auto"/>
      </w:divBdr>
    </w:div>
    <w:div w:id="1166673168">
      <w:bodyDiv w:val="1"/>
      <w:marLeft w:val="0"/>
      <w:marRight w:val="0"/>
      <w:marTop w:val="0"/>
      <w:marBottom w:val="0"/>
      <w:divBdr>
        <w:top w:val="none" w:sz="0" w:space="0" w:color="auto"/>
        <w:left w:val="none" w:sz="0" w:space="0" w:color="auto"/>
        <w:bottom w:val="none" w:sz="0" w:space="0" w:color="auto"/>
        <w:right w:val="none" w:sz="0" w:space="0" w:color="auto"/>
      </w:divBdr>
    </w:div>
    <w:div w:id="1172336748">
      <w:bodyDiv w:val="1"/>
      <w:marLeft w:val="0"/>
      <w:marRight w:val="0"/>
      <w:marTop w:val="0"/>
      <w:marBottom w:val="0"/>
      <w:divBdr>
        <w:top w:val="none" w:sz="0" w:space="0" w:color="auto"/>
        <w:left w:val="none" w:sz="0" w:space="0" w:color="auto"/>
        <w:bottom w:val="none" w:sz="0" w:space="0" w:color="auto"/>
        <w:right w:val="none" w:sz="0" w:space="0" w:color="auto"/>
      </w:divBdr>
    </w:div>
    <w:div w:id="1261374607">
      <w:bodyDiv w:val="1"/>
      <w:marLeft w:val="0"/>
      <w:marRight w:val="0"/>
      <w:marTop w:val="0"/>
      <w:marBottom w:val="0"/>
      <w:divBdr>
        <w:top w:val="none" w:sz="0" w:space="0" w:color="auto"/>
        <w:left w:val="none" w:sz="0" w:space="0" w:color="auto"/>
        <w:bottom w:val="none" w:sz="0" w:space="0" w:color="auto"/>
        <w:right w:val="none" w:sz="0" w:space="0" w:color="auto"/>
      </w:divBdr>
    </w:div>
    <w:div w:id="1275946627">
      <w:bodyDiv w:val="1"/>
      <w:marLeft w:val="0"/>
      <w:marRight w:val="0"/>
      <w:marTop w:val="0"/>
      <w:marBottom w:val="0"/>
      <w:divBdr>
        <w:top w:val="none" w:sz="0" w:space="0" w:color="auto"/>
        <w:left w:val="none" w:sz="0" w:space="0" w:color="auto"/>
        <w:bottom w:val="none" w:sz="0" w:space="0" w:color="auto"/>
        <w:right w:val="none" w:sz="0" w:space="0" w:color="auto"/>
      </w:divBdr>
    </w:div>
    <w:div w:id="1407802216">
      <w:bodyDiv w:val="1"/>
      <w:marLeft w:val="0"/>
      <w:marRight w:val="0"/>
      <w:marTop w:val="0"/>
      <w:marBottom w:val="0"/>
      <w:divBdr>
        <w:top w:val="none" w:sz="0" w:space="0" w:color="auto"/>
        <w:left w:val="none" w:sz="0" w:space="0" w:color="auto"/>
        <w:bottom w:val="none" w:sz="0" w:space="0" w:color="auto"/>
        <w:right w:val="none" w:sz="0" w:space="0" w:color="auto"/>
      </w:divBdr>
    </w:div>
    <w:div w:id="1418988228">
      <w:bodyDiv w:val="1"/>
      <w:marLeft w:val="0"/>
      <w:marRight w:val="0"/>
      <w:marTop w:val="0"/>
      <w:marBottom w:val="0"/>
      <w:divBdr>
        <w:top w:val="none" w:sz="0" w:space="0" w:color="auto"/>
        <w:left w:val="none" w:sz="0" w:space="0" w:color="auto"/>
        <w:bottom w:val="none" w:sz="0" w:space="0" w:color="auto"/>
        <w:right w:val="none" w:sz="0" w:space="0" w:color="auto"/>
      </w:divBdr>
    </w:div>
    <w:div w:id="1451775876">
      <w:bodyDiv w:val="1"/>
      <w:marLeft w:val="0"/>
      <w:marRight w:val="0"/>
      <w:marTop w:val="0"/>
      <w:marBottom w:val="0"/>
      <w:divBdr>
        <w:top w:val="none" w:sz="0" w:space="0" w:color="auto"/>
        <w:left w:val="none" w:sz="0" w:space="0" w:color="auto"/>
        <w:bottom w:val="none" w:sz="0" w:space="0" w:color="auto"/>
        <w:right w:val="none" w:sz="0" w:space="0" w:color="auto"/>
      </w:divBdr>
    </w:div>
    <w:div w:id="1462653807">
      <w:bodyDiv w:val="1"/>
      <w:marLeft w:val="0"/>
      <w:marRight w:val="0"/>
      <w:marTop w:val="0"/>
      <w:marBottom w:val="0"/>
      <w:divBdr>
        <w:top w:val="none" w:sz="0" w:space="0" w:color="auto"/>
        <w:left w:val="none" w:sz="0" w:space="0" w:color="auto"/>
        <w:bottom w:val="none" w:sz="0" w:space="0" w:color="auto"/>
        <w:right w:val="none" w:sz="0" w:space="0" w:color="auto"/>
      </w:divBdr>
    </w:div>
    <w:div w:id="1471284294">
      <w:bodyDiv w:val="1"/>
      <w:marLeft w:val="0"/>
      <w:marRight w:val="0"/>
      <w:marTop w:val="0"/>
      <w:marBottom w:val="0"/>
      <w:divBdr>
        <w:top w:val="none" w:sz="0" w:space="0" w:color="auto"/>
        <w:left w:val="none" w:sz="0" w:space="0" w:color="auto"/>
        <w:bottom w:val="none" w:sz="0" w:space="0" w:color="auto"/>
        <w:right w:val="none" w:sz="0" w:space="0" w:color="auto"/>
      </w:divBdr>
    </w:div>
    <w:div w:id="1479493865">
      <w:bodyDiv w:val="1"/>
      <w:marLeft w:val="0"/>
      <w:marRight w:val="0"/>
      <w:marTop w:val="0"/>
      <w:marBottom w:val="0"/>
      <w:divBdr>
        <w:top w:val="none" w:sz="0" w:space="0" w:color="auto"/>
        <w:left w:val="none" w:sz="0" w:space="0" w:color="auto"/>
        <w:bottom w:val="none" w:sz="0" w:space="0" w:color="auto"/>
        <w:right w:val="none" w:sz="0" w:space="0" w:color="auto"/>
      </w:divBdr>
    </w:div>
    <w:div w:id="1484546470">
      <w:bodyDiv w:val="1"/>
      <w:marLeft w:val="0"/>
      <w:marRight w:val="0"/>
      <w:marTop w:val="0"/>
      <w:marBottom w:val="0"/>
      <w:divBdr>
        <w:top w:val="none" w:sz="0" w:space="0" w:color="auto"/>
        <w:left w:val="none" w:sz="0" w:space="0" w:color="auto"/>
        <w:bottom w:val="none" w:sz="0" w:space="0" w:color="auto"/>
        <w:right w:val="none" w:sz="0" w:space="0" w:color="auto"/>
      </w:divBdr>
    </w:div>
    <w:div w:id="1560290211">
      <w:bodyDiv w:val="1"/>
      <w:marLeft w:val="0"/>
      <w:marRight w:val="0"/>
      <w:marTop w:val="0"/>
      <w:marBottom w:val="0"/>
      <w:divBdr>
        <w:top w:val="none" w:sz="0" w:space="0" w:color="auto"/>
        <w:left w:val="none" w:sz="0" w:space="0" w:color="auto"/>
        <w:bottom w:val="none" w:sz="0" w:space="0" w:color="auto"/>
        <w:right w:val="none" w:sz="0" w:space="0" w:color="auto"/>
      </w:divBdr>
    </w:div>
    <w:div w:id="1568954689">
      <w:bodyDiv w:val="1"/>
      <w:marLeft w:val="0"/>
      <w:marRight w:val="0"/>
      <w:marTop w:val="0"/>
      <w:marBottom w:val="0"/>
      <w:divBdr>
        <w:top w:val="none" w:sz="0" w:space="0" w:color="auto"/>
        <w:left w:val="none" w:sz="0" w:space="0" w:color="auto"/>
        <w:bottom w:val="none" w:sz="0" w:space="0" w:color="auto"/>
        <w:right w:val="none" w:sz="0" w:space="0" w:color="auto"/>
      </w:divBdr>
    </w:div>
    <w:div w:id="1583492208">
      <w:bodyDiv w:val="1"/>
      <w:marLeft w:val="0"/>
      <w:marRight w:val="0"/>
      <w:marTop w:val="0"/>
      <w:marBottom w:val="0"/>
      <w:divBdr>
        <w:top w:val="none" w:sz="0" w:space="0" w:color="auto"/>
        <w:left w:val="none" w:sz="0" w:space="0" w:color="auto"/>
        <w:bottom w:val="none" w:sz="0" w:space="0" w:color="auto"/>
        <w:right w:val="none" w:sz="0" w:space="0" w:color="auto"/>
      </w:divBdr>
    </w:div>
    <w:div w:id="1659651056">
      <w:bodyDiv w:val="1"/>
      <w:marLeft w:val="0"/>
      <w:marRight w:val="0"/>
      <w:marTop w:val="0"/>
      <w:marBottom w:val="0"/>
      <w:divBdr>
        <w:top w:val="none" w:sz="0" w:space="0" w:color="auto"/>
        <w:left w:val="none" w:sz="0" w:space="0" w:color="auto"/>
        <w:bottom w:val="none" w:sz="0" w:space="0" w:color="auto"/>
        <w:right w:val="none" w:sz="0" w:space="0" w:color="auto"/>
      </w:divBdr>
    </w:div>
    <w:div w:id="1666082233">
      <w:bodyDiv w:val="1"/>
      <w:marLeft w:val="0"/>
      <w:marRight w:val="0"/>
      <w:marTop w:val="0"/>
      <w:marBottom w:val="0"/>
      <w:divBdr>
        <w:top w:val="none" w:sz="0" w:space="0" w:color="auto"/>
        <w:left w:val="none" w:sz="0" w:space="0" w:color="auto"/>
        <w:bottom w:val="none" w:sz="0" w:space="0" w:color="auto"/>
        <w:right w:val="none" w:sz="0" w:space="0" w:color="auto"/>
      </w:divBdr>
    </w:div>
    <w:div w:id="1709791337">
      <w:bodyDiv w:val="1"/>
      <w:marLeft w:val="0"/>
      <w:marRight w:val="0"/>
      <w:marTop w:val="0"/>
      <w:marBottom w:val="0"/>
      <w:divBdr>
        <w:top w:val="none" w:sz="0" w:space="0" w:color="auto"/>
        <w:left w:val="none" w:sz="0" w:space="0" w:color="auto"/>
        <w:bottom w:val="none" w:sz="0" w:space="0" w:color="auto"/>
        <w:right w:val="none" w:sz="0" w:space="0" w:color="auto"/>
      </w:divBdr>
    </w:div>
    <w:div w:id="1714773198">
      <w:bodyDiv w:val="1"/>
      <w:marLeft w:val="0"/>
      <w:marRight w:val="0"/>
      <w:marTop w:val="0"/>
      <w:marBottom w:val="0"/>
      <w:divBdr>
        <w:top w:val="none" w:sz="0" w:space="0" w:color="auto"/>
        <w:left w:val="none" w:sz="0" w:space="0" w:color="auto"/>
        <w:bottom w:val="none" w:sz="0" w:space="0" w:color="auto"/>
        <w:right w:val="none" w:sz="0" w:space="0" w:color="auto"/>
      </w:divBdr>
    </w:div>
    <w:div w:id="1737892725">
      <w:bodyDiv w:val="1"/>
      <w:marLeft w:val="0"/>
      <w:marRight w:val="0"/>
      <w:marTop w:val="0"/>
      <w:marBottom w:val="0"/>
      <w:divBdr>
        <w:top w:val="none" w:sz="0" w:space="0" w:color="auto"/>
        <w:left w:val="none" w:sz="0" w:space="0" w:color="auto"/>
        <w:bottom w:val="none" w:sz="0" w:space="0" w:color="auto"/>
        <w:right w:val="none" w:sz="0" w:space="0" w:color="auto"/>
      </w:divBdr>
    </w:div>
    <w:div w:id="1750345007">
      <w:bodyDiv w:val="1"/>
      <w:marLeft w:val="0"/>
      <w:marRight w:val="0"/>
      <w:marTop w:val="0"/>
      <w:marBottom w:val="0"/>
      <w:divBdr>
        <w:top w:val="none" w:sz="0" w:space="0" w:color="auto"/>
        <w:left w:val="none" w:sz="0" w:space="0" w:color="auto"/>
        <w:bottom w:val="none" w:sz="0" w:space="0" w:color="auto"/>
        <w:right w:val="none" w:sz="0" w:space="0" w:color="auto"/>
      </w:divBdr>
    </w:div>
    <w:div w:id="1759473136">
      <w:bodyDiv w:val="1"/>
      <w:marLeft w:val="0"/>
      <w:marRight w:val="0"/>
      <w:marTop w:val="0"/>
      <w:marBottom w:val="0"/>
      <w:divBdr>
        <w:top w:val="none" w:sz="0" w:space="0" w:color="auto"/>
        <w:left w:val="none" w:sz="0" w:space="0" w:color="auto"/>
        <w:bottom w:val="none" w:sz="0" w:space="0" w:color="auto"/>
        <w:right w:val="none" w:sz="0" w:space="0" w:color="auto"/>
      </w:divBdr>
    </w:div>
    <w:div w:id="1769153494">
      <w:bodyDiv w:val="1"/>
      <w:marLeft w:val="0"/>
      <w:marRight w:val="0"/>
      <w:marTop w:val="0"/>
      <w:marBottom w:val="0"/>
      <w:divBdr>
        <w:top w:val="none" w:sz="0" w:space="0" w:color="auto"/>
        <w:left w:val="none" w:sz="0" w:space="0" w:color="auto"/>
        <w:bottom w:val="none" w:sz="0" w:space="0" w:color="auto"/>
        <w:right w:val="none" w:sz="0" w:space="0" w:color="auto"/>
      </w:divBdr>
    </w:div>
    <w:div w:id="1769232006">
      <w:bodyDiv w:val="1"/>
      <w:marLeft w:val="0"/>
      <w:marRight w:val="0"/>
      <w:marTop w:val="0"/>
      <w:marBottom w:val="0"/>
      <w:divBdr>
        <w:top w:val="none" w:sz="0" w:space="0" w:color="auto"/>
        <w:left w:val="none" w:sz="0" w:space="0" w:color="auto"/>
        <w:bottom w:val="none" w:sz="0" w:space="0" w:color="auto"/>
        <w:right w:val="none" w:sz="0" w:space="0" w:color="auto"/>
      </w:divBdr>
    </w:div>
    <w:div w:id="1805805562">
      <w:bodyDiv w:val="1"/>
      <w:marLeft w:val="0"/>
      <w:marRight w:val="0"/>
      <w:marTop w:val="0"/>
      <w:marBottom w:val="0"/>
      <w:divBdr>
        <w:top w:val="none" w:sz="0" w:space="0" w:color="auto"/>
        <w:left w:val="none" w:sz="0" w:space="0" w:color="auto"/>
        <w:bottom w:val="none" w:sz="0" w:space="0" w:color="auto"/>
        <w:right w:val="none" w:sz="0" w:space="0" w:color="auto"/>
      </w:divBdr>
    </w:div>
    <w:div w:id="1837570309">
      <w:bodyDiv w:val="1"/>
      <w:marLeft w:val="0"/>
      <w:marRight w:val="0"/>
      <w:marTop w:val="0"/>
      <w:marBottom w:val="0"/>
      <w:divBdr>
        <w:top w:val="none" w:sz="0" w:space="0" w:color="auto"/>
        <w:left w:val="none" w:sz="0" w:space="0" w:color="auto"/>
        <w:bottom w:val="none" w:sz="0" w:space="0" w:color="auto"/>
        <w:right w:val="none" w:sz="0" w:space="0" w:color="auto"/>
      </w:divBdr>
    </w:div>
    <w:div w:id="1849900455">
      <w:bodyDiv w:val="1"/>
      <w:marLeft w:val="0"/>
      <w:marRight w:val="0"/>
      <w:marTop w:val="0"/>
      <w:marBottom w:val="0"/>
      <w:divBdr>
        <w:top w:val="none" w:sz="0" w:space="0" w:color="auto"/>
        <w:left w:val="none" w:sz="0" w:space="0" w:color="auto"/>
        <w:bottom w:val="none" w:sz="0" w:space="0" w:color="auto"/>
        <w:right w:val="none" w:sz="0" w:space="0" w:color="auto"/>
      </w:divBdr>
    </w:div>
    <w:div w:id="1871410647">
      <w:bodyDiv w:val="1"/>
      <w:marLeft w:val="0"/>
      <w:marRight w:val="0"/>
      <w:marTop w:val="0"/>
      <w:marBottom w:val="0"/>
      <w:divBdr>
        <w:top w:val="none" w:sz="0" w:space="0" w:color="auto"/>
        <w:left w:val="none" w:sz="0" w:space="0" w:color="auto"/>
        <w:bottom w:val="none" w:sz="0" w:space="0" w:color="auto"/>
        <w:right w:val="none" w:sz="0" w:space="0" w:color="auto"/>
      </w:divBdr>
    </w:div>
    <w:div w:id="1878933043">
      <w:bodyDiv w:val="1"/>
      <w:marLeft w:val="0"/>
      <w:marRight w:val="0"/>
      <w:marTop w:val="0"/>
      <w:marBottom w:val="0"/>
      <w:divBdr>
        <w:top w:val="none" w:sz="0" w:space="0" w:color="auto"/>
        <w:left w:val="none" w:sz="0" w:space="0" w:color="auto"/>
        <w:bottom w:val="none" w:sz="0" w:space="0" w:color="auto"/>
        <w:right w:val="none" w:sz="0" w:space="0" w:color="auto"/>
      </w:divBdr>
    </w:div>
    <w:div w:id="1885634298">
      <w:bodyDiv w:val="1"/>
      <w:marLeft w:val="0"/>
      <w:marRight w:val="0"/>
      <w:marTop w:val="0"/>
      <w:marBottom w:val="0"/>
      <w:divBdr>
        <w:top w:val="none" w:sz="0" w:space="0" w:color="auto"/>
        <w:left w:val="none" w:sz="0" w:space="0" w:color="auto"/>
        <w:bottom w:val="none" w:sz="0" w:space="0" w:color="auto"/>
        <w:right w:val="none" w:sz="0" w:space="0" w:color="auto"/>
      </w:divBdr>
    </w:div>
    <w:div w:id="1956253361">
      <w:bodyDiv w:val="1"/>
      <w:marLeft w:val="0"/>
      <w:marRight w:val="0"/>
      <w:marTop w:val="0"/>
      <w:marBottom w:val="0"/>
      <w:divBdr>
        <w:top w:val="none" w:sz="0" w:space="0" w:color="auto"/>
        <w:left w:val="none" w:sz="0" w:space="0" w:color="auto"/>
        <w:bottom w:val="none" w:sz="0" w:space="0" w:color="auto"/>
        <w:right w:val="none" w:sz="0" w:space="0" w:color="auto"/>
      </w:divBdr>
    </w:div>
    <w:div w:id="2025789167">
      <w:bodyDiv w:val="1"/>
      <w:marLeft w:val="0"/>
      <w:marRight w:val="0"/>
      <w:marTop w:val="0"/>
      <w:marBottom w:val="0"/>
      <w:divBdr>
        <w:top w:val="none" w:sz="0" w:space="0" w:color="auto"/>
        <w:left w:val="none" w:sz="0" w:space="0" w:color="auto"/>
        <w:bottom w:val="none" w:sz="0" w:space="0" w:color="auto"/>
        <w:right w:val="none" w:sz="0" w:space="0" w:color="auto"/>
      </w:divBdr>
    </w:div>
    <w:div w:id="2038114841">
      <w:bodyDiv w:val="1"/>
      <w:marLeft w:val="0"/>
      <w:marRight w:val="0"/>
      <w:marTop w:val="0"/>
      <w:marBottom w:val="0"/>
      <w:divBdr>
        <w:top w:val="none" w:sz="0" w:space="0" w:color="auto"/>
        <w:left w:val="none" w:sz="0" w:space="0" w:color="auto"/>
        <w:bottom w:val="none" w:sz="0" w:space="0" w:color="auto"/>
        <w:right w:val="none" w:sz="0" w:space="0" w:color="auto"/>
      </w:divBdr>
    </w:div>
    <w:div w:id="2044089839">
      <w:bodyDiv w:val="1"/>
      <w:marLeft w:val="0"/>
      <w:marRight w:val="0"/>
      <w:marTop w:val="0"/>
      <w:marBottom w:val="0"/>
      <w:divBdr>
        <w:top w:val="none" w:sz="0" w:space="0" w:color="auto"/>
        <w:left w:val="none" w:sz="0" w:space="0" w:color="auto"/>
        <w:bottom w:val="none" w:sz="0" w:space="0" w:color="auto"/>
        <w:right w:val="none" w:sz="0" w:space="0" w:color="auto"/>
      </w:divBdr>
    </w:div>
    <w:div w:id="2061316826">
      <w:bodyDiv w:val="1"/>
      <w:marLeft w:val="0"/>
      <w:marRight w:val="0"/>
      <w:marTop w:val="0"/>
      <w:marBottom w:val="0"/>
      <w:divBdr>
        <w:top w:val="none" w:sz="0" w:space="0" w:color="auto"/>
        <w:left w:val="none" w:sz="0" w:space="0" w:color="auto"/>
        <w:bottom w:val="none" w:sz="0" w:space="0" w:color="auto"/>
        <w:right w:val="none" w:sz="0" w:space="0" w:color="auto"/>
      </w:divBdr>
    </w:div>
    <w:div w:id="208641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34A22-AEA6-483C-B417-641D3E04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4</Pages>
  <Words>1701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11377</CharactersWithSpaces>
  <SharedDoc>false</SharedDoc>
  <HLinks>
    <vt:vector size="6" baseType="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Ram Lal {Ram Lal}</cp:lastModifiedBy>
  <cp:revision>166</cp:revision>
  <cp:lastPrinted>2020-07-16T07:05:00Z</cp:lastPrinted>
  <dcterms:created xsi:type="dcterms:W3CDTF">2020-07-08T07:16:00Z</dcterms:created>
  <dcterms:modified xsi:type="dcterms:W3CDTF">2020-12-03T12:18:00Z</dcterms:modified>
</cp:coreProperties>
</file>